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4E" w:rsidRDefault="00066366" w:rsidP="0065404E">
      <w:pPr>
        <w:spacing w:line="340" w:lineRule="atLeast"/>
        <w:ind w:lef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i w:val="0"/>
          <w:iCs w:val="0"/>
          <w:color w:val="217448"/>
          <w:kern w:val="36"/>
          <w:sz w:val="32"/>
          <w:szCs w:val="32"/>
          <w:u w:val="single"/>
          <w:lang w:val="ru-RU" w:eastAsia="ru-RU" w:bidi="ar-SA"/>
        </w:rPr>
      </w:pPr>
      <w:r w:rsidRPr="00E60C35">
        <w:rPr>
          <w:rFonts w:ascii="Arial" w:eastAsia="Times New Roman" w:hAnsi="Arial" w:cs="Arial"/>
          <w:b/>
          <w:bCs/>
          <w:i w:val="0"/>
          <w:iCs w:val="0"/>
          <w:color w:val="217448"/>
          <w:kern w:val="36"/>
          <w:sz w:val="32"/>
          <w:szCs w:val="32"/>
          <w:u w:val="single"/>
          <w:lang w:val="ru-RU" w:eastAsia="ru-RU" w:bidi="ar-SA"/>
        </w:rPr>
        <w:t xml:space="preserve">Санаторий </w:t>
      </w:r>
      <w:proofErr w:type="gramStart"/>
      <w:r w:rsidR="0065404E" w:rsidRPr="00E60C35">
        <w:rPr>
          <w:rFonts w:ascii="Arial" w:eastAsia="Times New Roman" w:hAnsi="Arial" w:cs="Arial"/>
          <w:b/>
          <w:bCs/>
          <w:i w:val="0"/>
          <w:iCs w:val="0"/>
          <w:color w:val="217448"/>
          <w:kern w:val="36"/>
          <w:sz w:val="32"/>
          <w:szCs w:val="32"/>
          <w:u w:val="single"/>
          <w:lang w:val="ru-RU" w:eastAsia="ru-RU" w:bidi="ar-SA"/>
        </w:rPr>
        <w:t>МИТИНО</w:t>
      </w:r>
      <w:proofErr w:type="gramEnd"/>
    </w:p>
    <w:p w:rsidR="00E60C35" w:rsidRPr="007F45A4" w:rsidRDefault="00E60C35" w:rsidP="00E60C35">
      <w:pPr>
        <w:ind w:left="0" w:firstLine="0"/>
        <w:textAlignment w:val="baseline"/>
        <w:outlineLvl w:val="0"/>
        <w:rPr>
          <w:rFonts w:ascii="Arial" w:eastAsia="Times New Roman" w:hAnsi="Arial" w:cs="Arial"/>
          <w:bCs/>
          <w:i w:val="0"/>
          <w:iCs w:val="0"/>
          <w:kern w:val="36"/>
          <w:sz w:val="24"/>
          <w:szCs w:val="24"/>
          <w:u w:val="single"/>
          <w:lang w:val="ru-RU" w:eastAsia="ru-RU" w:bidi="ar-SA"/>
        </w:rPr>
      </w:pPr>
      <w:r w:rsidRPr="007F45A4">
        <w:rPr>
          <w:rFonts w:ascii="Verdana" w:hAnsi="Verdana"/>
          <w:i w:val="0"/>
          <w:sz w:val="24"/>
          <w:szCs w:val="24"/>
          <w:shd w:val="clear" w:color="auto" w:fill="EDE9D0"/>
          <w:lang w:val="ru-RU"/>
        </w:rPr>
        <w:t xml:space="preserve">Санаторий "Митино" расположен на высоком живописном берегу реки </w:t>
      </w:r>
      <w:proofErr w:type="spellStart"/>
      <w:r w:rsidRPr="007F45A4">
        <w:rPr>
          <w:rFonts w:ascii="Verdana" w:hAnsi="Verdana"/>
          <w:i w:val="0"/>
          <w:sz w:val="24"/>
          <w:szCs w:val="24"/>
          <w:shd w:val="clear" w:color="auto" w:fill="EDE9D0"/>
          <w:lang w:val="ru-RU"/>
        </w:rPr>
        <w:t>Тверцы</w:t>
      </w:r>
      <w:proofErr w:type="spellEnd"/>
      <w:r w:rsidRPr="007F45A4">
        <w:rPr>
          <w:rFonts w:ascii="Verdana" w:hAnsi="Verdana"/>
          <w:i w:val="0"/>
          <w:sz w:val="24"/>
          <w:szCs w:val="24"/>
          <w:shd w:val="clear" w:color="auto" w:fill="EDE9D0"/>
          <w:lang w:val="ru-RU"/>
        </w:rPr>
        <w:t>, притоке Волги, в 6 км от старинного русского города Торжка, в 236 км от Москвы, в окружении хвойно-лиственных лесов. В окрестностях санатория насчитывается около 80 видов деревьев и кустарников, которые создают прекрасную экологически чистую среду.</w:t>
      </w:r>
      <w:r w:rsidRPr="007F45A4">
        <w:rPr>
          <w:rFonts w:ascii="Verdana" w:hAnsi="Verdana"/>
          <w:i w:val="0"/>
          <w:sz w:val="24"/>
          <w:szCs w:val="24"/>
          <w:shd w:val="clear" w:color="auto" w:fill="EDE9D0"/>
        </w:rPr>
        <w:t> </w:t>
      </w:r>
      <w:r w:rsidRPr="007F45A4">
        <w:rPr>
          <w:rFonts w:ascii="Verdana" w:hAnsi="Verdana"/>
          <w:color w:val="24303D"/>
          <w:sz w:val="24"/>
          <w:szCs w:val="24"/>
          <w:shd w:val="clear" w:color="auto" w:fill="EDE9D0"/>
          <w:lang w:val="ru-RU"/>
        </w:rPr>
        <w:t>Основным лечебным фактором санатория "Митино" является минеральная вода, источник которой находится на территории санатория. Имеются две скважины минеральной воды для наружного и внутреннего применения.</w:t>
      </w:r>
    </w:p>
    <w:p w:rsidR="00066366" w:rsidRPr="00E60C35" w:rsidRDefault="007F45A4" w:rsidP="0065404E">
      <w:pPr>
        <w:spacing w:line="340" w:lineRule="atLeast"/>
        <w:ind w:lef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i w:val="0"/>
          <w:iCs w:val="0"/>
          <w:color w:val="217448"/>
          <w:kern w:val="36"/>
          <w:sz w:val="28"/>
          <w:szCs w:val="28"/>
          <w:lang w:val="ru-RU" w:eastAsia="ru-RU" w:bidi="ar-SA"/>
        </w:rPr>
      </w:pPr>
      <w:r>
        <w:rPr>
          <w:rFonts w:ascii="Arial" w:eastAsia="Times New Roman" w:hAnsi="Arial" w:cs="Arial"/>
          <w:b/>
          <w:bCs/>
          <w:i w:val="0"/>
          <w:iCs w:val="0"/>
          <w:color w:val="217448"/>
          <w:kern w:val="36"/>
          <w:sz w:val="28"/>
          <w:szCs w:val="28"/>
          <w:lang w:val="ru-RU" w:eastAsia="ru-RU" w:bidi="ar-SA"/>
        </w:rPr>
        <w:t>Цены</w:t>
      </w:r>
      <w:r w:rsidR="0065404E" w:rsidRPr="00E60C35">
        <w:rPr>
          <w:rFonts w:ascii="Arial" w:eastAsia="Times New Roman" w:hAnsi="Arial" w:cs="Arial"/>
          <w:b/>
          <w:bCs/>
          <w:i w:val="0"/>
          <w:iCs w:val="0"/>
          <w:color w:val="217448"/>
          <w:kern w:val="36"/>
          <w:sz w:val="28"/>
          <w:szCs w:val="28"/>
          <w:lang w:val="ru-RU" w:eastAsia="ru-RU" w:bidi="ar-SA"/>
        </w:rPr>
        <w:t xml:space="preserve"> </w:t>
      </w:r>
      <w:proofErr w:type="spellStart"/>
      <w:r w:rsidR="0065404E" w:rsidRPr="00E60C35">
        <w:rPr>
          <w:rFonts w:ascii="Arial" w:eastAsia="Times New Roman" w:hAnsi="Arial" w:cs="Arial"/>
          <w:b/>
          <w:bCs/>
          <w:i w:val="0"/>
          <w:iCs w:val="0"/>
          <w:color w:val="217448"/>
          <w:kern w:val="36"/>
          <w:sz w:val="28"/>
          <w:szCs w:val="28"/>
          <w:lang w:val="ru-RU" w:eastAsia="ru-RU" w:bidi="ar-SA"/>
        </w:rPr>
        <w:t>с</w:t>
      </w:r>
      <w:proofErr w:type="spellEnd"/>
      <w:r w:rsidR="0065404E" w:rsidRPr="00E60C35">
        <w:rPr>
          <w:rFonts w:ascii="Arial" w:eastAsia="Times New Roman" w:hAnsi="Arial" w:cs="Arial"/>
          <w:b/>
          <w:bCs/>
          <w:i w:val="0"/>
          <w:iCs w:val="0"/>
          <w:color w:val="217448"/>
          <w:kern w:val="36"/>
          <w:sz w:val="28"/>
          <w:szCs w:val="28"/>
          <w:lang w:val="ru-RU" w:eastAsia="ru-RU" w:bidi="ar-SA"/>
        </w:rPr>
        <w:t xml:space="preserve"> 10.01.2022 по 31.03.2022</w:t>
      </w:r>
      <w:r w:rsidR="00066366" w:rsidRPr="00E60C35">
        <w:rPr>
          <w:rFonts w:ascii="Arial" w:eastAsia="Times New Roman" w:hAnsi="Arial" w:cs="Arial"/>
          <w:b/>
          <w:bCs/>
          <w:i w:val="0"/>
          <w:iCs w:val="0"/>
          <w:color w:val="217448"/>
          <w:kern w:val="36"/>
          <w:sz w:val="28"/>
          <w:szCs w:val="28"/>
          <w:lang w:val="ru-RU" w:eastAsia="ru-RU" w:bidi="ar-SA"/>
        </w:rPr>
        <w:t>,</w:t>
      </w:r>
    </w:p>
    <w:p w:rsidR="00066366" w:rsidRPr="0065404E" w:rsidRDefault="00066366" w:rsidP="00E60C35">
      <w:pPr>
        <w:ind w:left="0"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i w:val="0"/>
          <w:iCs w:val="0"/>
          <w:color w:val="217448"/>
          <w:kern w:val="36"/>
          <w:sz w:val="36"/>
          <w:szCs w:val="36"/>
          <w:lang w:val="ru-RU" w:eastAsia="ru-RU" w:bidi="ar-SA"/>
        </w:rPr>
      </w:pPr>
      <w:r w:rsidRPr="00E60C35">
        <w:rPr>
          <w:rFonts w:ascii="Arial" w:eastAsia="Times New Roman" w:hAnsi="Arial" w:cs="Arial"/>
          <w:b/>
          <w:bCs/>
          <w:i w:val="0"/>
          <w:iCs w:val="0"/>
          <w:color w:val="217448"/>
          <w:kern w:val="36"/>
          <w:sz w:val="28"/>
          <w:szCs w:val="28"/>
          <w:lang w:val="ru-RU" w:eastAsia="ru-RU" w:bidi="ar-SA"/>
        </w:rPr>
        <w:t xml:space="preserve"> на указанный период действует </w:t>
      </w:r>
      <w:r w:rsidRPr="00E60C35">
        <w:rPr>
          <w:rFonts w:ascii="Arial" w:eastAsia="Times New Roman" w:hAnsi="Arial" w:cs="Arial"/>
          <w:b/>
          <w:bCs/>
          <w:i w:val="0"/>
          <w:iCs w:val="0"/>
          <w:color w:val="FF0000"/>
          <w:kern w:val="36"/>
          <w:sz w:val="28"/>
          <w:szCs w:val="28"/>
          <w:lang w:val="ru-RU" w:eastAsia="ru-RU" w:bidi="ar-SA"/>
        </w:rPr>
        <w:t>скидка 10 %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8"/>
        <w:gridCol w:w="2185"/>
        <w:gridCol w:w="2402"/>
      </w:tblGrid>
      <w:tr w:rsidR="0065404E" w:rsidRPr="00E60C35" w:rsidTr="0065404E">
        <w:trPr>
          <w:tblCellSpacing w:w="15" w:type="dxa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04E" w:rsidRPr="0065404E" w:rsidRDefault="0065404E" w:rsidP="0065404E">
            <w:pPr>
              <w:spacing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15"/>
                <w:szCs w:val="15"/>
                <w:lang w:val="ru-RU" w:eastAsia="ru-RU" w:bidi="ar-SA"/>
              </w:rPr>
            </w:pPr>
          </w:p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65404E">
              <w:rPr>
                <w:rFonts w:ascii="Verdana" w:eastAsia="Times New Roman" w:hAnsi="Verdana" w:cs="Times New Roman"/>
                <w:b/>
                <w:i w:val="0"/>
                <w:iCs w:val="0"/>
                <w:lang w:val="ru-RU" w:eastAsia="ru-RU" w:bidi="ar-SA"/>
              </w:rPr>
              <w:t>Категория номера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65404E">
              <w:rPr>
                <w:rFonts w:ascii="Verdana" w:eastAsia="Times New Roman" w:hAnsi="Verdana" w:cs="Times New Roman"/>
                <w:b/>
                <w:i w:val="0"/>
                <w:iCs w:val="0"/>
                <w:lang w:val="ru-RU" w:eastAsia="ru-RU" w:bidi="ar-SA"/>
              </w:rPr>
              <w:t>Стоимость суток пребывания по путевке с лечением</w:t>
            </w: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65404E">
              <w:rPr>
                <w:rFonts w:ascii="Verdana" w:eastAsia="Times New Roman" w:hAnsi="Verdana" w:cs="Times New Roman"/>
                <w:b/>
                <w:i w:val="0"/>
                <w:iCs w:val="0"/>
                <w:lang w:val="ru-RU" w:eastAsia="ru-RU" w:bidi="ar-SA"/>
              </w:rPr>
              <w:t>Стоимость суток пребывания по путевке на отдых</w:t>
            </w:r>
          </w:p>
        </w:tc>
      </w:tr>
      <w:tr w:rsidR="0065404E" w:rsidRPr="00E60C35" w:rsidTr="0065404E">
        <w:trPr>
          <w:tblCellSpacing w:w="15" w:type="dxa"/>
        </w:trPr>
        <w:tc>
          <w:tcPr>
            <w:tcW w:w="94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5404E" w:rsidRPr="0065404E" w:rsidRDefault="0065404E" w:rsidP="00E60C35">
            <w:pPr>
              <w:spacing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65404E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Место в двухместном номере (4 этаж)</w:t>
            </w:r>
          </w:p>
        </w:tc>
      </w:tr>
      <w:tr w:rsidR="0065404E" w:rsidRPr="0065404E" w:rsidTr="0065404E">
        <w:trPr>
          <w:tblCellSpacing w:w="15" w:type="dxa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7F45A4" w:rsidRDefault="0065404E" w:rsidP="0065404E">
            <w:pPr>
              <w:spacing w:before="100" w:beforeAutospacing="1" w:after="100" w:afterAutospacing="1"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7F45A4">
              <w:rPr>
                <w:rFonts w:ascii="Verdana" w:eastAsia="Times New Roman" w:hAnsi="Verdana" w:cs="Times New Roman"/>
                <w:i w:val="0"/>
                <w:iCs w:val="0"/>
                <w:color w:val="000000"/>
                <w:lang w:val="ru-RU" w:eastAsia="ru-RU" w:bidi="ar-SA"/>
              </w:rPr>
              <w:t>Взрослый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3100</w:t>
            </w: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2500</w:t>
            </w:r>
          </w:p>
        </w:tc>
      </w:tr>
      <w:tr w:rsidR="0065404E" w:rsidRPr="0065404E" w:rsidTr="0065404E">
        <w:trPr>
          <w:tblCellSpacing w:w="15" w:type="dxa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04E" w:rsidRPr="007F45A4" w:rsidRDefault="0065404E" w:rsidP="0065404E">
            <w:pPr>
              <w:spacing w:before="100" w:beforeAutospacing="1" w:after="100" w:afterAutospacing="1"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7F45A4">
              <w:rPr>
                <w:rFonts w:ascii="Verdana" w:eastAsia="Times New Roman" w:hAnsi="Verdana" w:cs="Times New Roman"/>
                <w:i w:val="0"/>
                <w:iCs w:val="0"/>
                <w:color w:val="000000"/>
                <w:lang w:val="ru-RU" w:eastAsia="ru-RU" w:bidi="ar-SA"/>
              </w:rPr>
              <w:t>Ребенок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2400</w:t>
            </w: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1900</w:t>
            </w:r>
          </w:p>
        </w:tc>
      </w:tr>
      <w:tr w:rsidR="0065404E" w:rsidRPr="0065404E" w:rsidTr="0065404E">
        <w:trPr>
          <w:tblCellSpacing w:w="15" w:type="dxa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7F45A4" w:rsidRDefault="0065404E" w:rsidP="0065404E">
            <w:pPr>
              <w:spacing w:before="100" w:beforeAutospacing="1" w:after="100" w:afterAutospacing="1"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7F45A4">
              <w:rPr>
                <w:rFonts w:ascii="Verdana" w:eastAsia="Times New Roman" w:hAnsi="Verdana" w:cs="Times New Roman"/>
                <w:i w:val="0"/>
                <w:iCs w:val="0"/>
                <w:color w:val="000000"/>
                <w:lang w:val="ru-RU" w:eastAsia="ru-RU" w:bidi="ar-SA"/>
              </w:rPr>
              <w:t>Ребенок на доп. место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2100</w:t>
            </w: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1500</w:t>
            </w:r>
          </w:p>
        </w:tc>
      </w:tr>
      <w:tr w:rsidR="0065404E" w:rsidRPr="0065404E" w:rsidTr="0065404E">
        <w:trPr>
          <w:tblCellSpacing w:w="15" w:type="dxa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04E" w:rsidRPr="007F45A4" w:rsidRDefault="00E60C35" w:rsidP="00E60C35">
            <w:pPr>
              <w:spacing w:before="100" w:beforeAutospacing="1" w:after="100" w:afterAutospacing="1" w:line="272" w:lineRule="atLeast"/>
              <w:ind w:left="0" w:firstLine="0"/>
              <w:textAlignment w:val="baseline"/>
              <w:rPr>
                <w:rFonts w:ascii="Verdana" w:eastAsia="Times New Roman" w:hAnsi="Verdana" w:cs="Times New Roman"/>
                <w:i w:val="0"/>
                <w:iCs w:val="0"/>
                <w:lang w:val="ru-RU" w:eastAsia="ru-RU" w:bidi="ar-SA"/>
              </w:rPr>
            </w:pPr>
            <w:r w:rsidRPr="007F45A4">
              <w:rPr>
                <w:rFonts w:ascii="Verdana" w:eastAsia="Times New Roman" w:hAnsi="Verdana" w:cs="Times New Roman"/>
                <w:i w:val="0"/>
                <w:iCs w:val="0"/>
                <w:lang w:val="ru-RU" w:eastAsia="ru-RU" w:bidi="ar-SA"/>
              </w:rPr>
              <w:t>Ед</w:t>
            </w:r>
            <w:r w:rsidR="0065404E" w:rsidRPr="007F45A4">
              <w:rPr>
                <w:rFonts w:ascii="Verdana" w:eastAsia="Times New Roman" w:hAnsi="Verdana" w:cs="Times New Roman"/>
                <w:i w:val="0"/>
                <w:iCs w:val="0"/>
                <w:lang w:val="ru-RU" w:eastAsia="ru-RU" w:bidi="ar-SA"/>
              </w:rPr>
              <w:t>иноличное размещение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3500 </w:t>
            </w: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2900 </w:t>
            </w:r>
          </w:p>
        </w:tc>
      </w:tr>
      <w:tr w:rsidR="0065404E" w:rsidRPr="00E60C35" w:rsidTr="0065404E">
        <w:trPr>
          <w:tblCellSpacing w:w="15" w:type="dxa"/>
        </w:trPr>
        <w:tc>
          <w:tcPr>
            <w:tcW w:w="94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5404E" w:rsidRPr="0065404E" w:rsidRDefault="0065404E" w:rsidP="0065404E">
            <w:pPr>
              <w:spacing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65404E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Одноместный семейный номер (3 этаж) стандарт</w:t>
            </w:r>
          </w:p>
        </w:tc>
      </w:tr>
      <w:tr w:rsidR="0065404E" w:rsidRPr="0065404E" w:rsidTr="0065404E">
        <w:trPr>
          <w:tblCellSpacing w:w="15" w:type="dxa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7F45A4" w:rsidRDefault="0065404E" w:rsidP="0065404E">
            <w:pPr>
              <w:spacing w:before="100" w:beforeAutospacing="1" w:after="100" w:afterAutospacing="1"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7F45A4">
              <w:rPr>
                <w:rFonts w:ascii="Verdana" w:eastAsia="Times New Roman" w:hAnsi="Verdana" w:cs="Times New Roman"/>
                <w:i w:val="0"/>
                <w:iCs w:val="0"/>
                <w:lang w:val="ru-RU" w:eastAsia="ru-RU" w:bidi="ar-SA"/>
              </w:rPr>
              <w:t>Единоличное размещение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3800</w:t>
            </w: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3200</w:t>
            </w:r>
          </w:p>
        </w:tc>
      </w:tr>
      <w:tr w:rsidR="0065404E" w:rsidRPr="0065404E" w:rsidTr="0065404E">
        <w:trPr>
          <w:tblCellSpacing w:w="15" w:type="dxa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5404E" w:rsidRPr="007F45A4" w:rsidRDefault="0065404E" w:rsidP="0065404E">
            <w:pPr>
              <w:spacing w:before="100" w:beforeAutospacing="1" w:after="100" w:afterAutospacing="1"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7F45A4">
              <w:rPr>
                <w:rFonts w:ascii="Verdana" w:eastAsia="Times New Roman" w:hAnsi="Verdana" w:cs="Times New Roman"/>
                <w:i w:val="0"/>
                <w:iCs w:val="0"/>
                <w:lang w:val="ru-RU" w:eastAsia="ru-RU" w:bidi="ar-SA"/>
              </w:rPr>
              <w:t>Размещение на 2-х человек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6400</w:t>
            </w: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5200</w:t>
            </w:r>
          </w:p>
        </w:tc>
      </w:tr>
      <w:tr w:rsidR="0065404E" w:rsidRPr="00E60C35" w:rsidTr="0065404E">
        <w:trPr>
          <w:tblCellSpacing w:w="15" w:type="dxa"/>
        </w:trPr>
        <w:tc>
          <w:tcPr>
            <w:tcW w:w="94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15"/>
                <w:szCs w:val="15"/>
                <w:lang w:val="ru-RU" w:eastAsia="ru-RU" w:bidi="ar-SA"/>
              </w:rPr>
              <w:t> </w:t>
            </w:r>
            <w:r w:rsidRPr="0065404E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Одноместный семейный  номер: (3 этаж) стандарт "+"</w:t>
            </w:r>
          </w:p>
        </w:tc>
      </w:tr>
      <w:tr w:rsidR="0065404E" w:rsidRPr="0065404E" w:rsidTr="0065404E">
        <w:trPr>
          <w:tblCellSpacing w:w="15" w:type="dxa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7F45A4" w:rsidRDefault="0065404E" w:rsidP="0065404E">
            <w:pPr>
              <w:spacing w:before="100" w:beforeAutospacing="1" w:after="100" w:afterAutospacing="1"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7F45A4">
              <w:rPr>
                <w:rFonts w:ascii="Verdana" w:eastAsia="Times New Roman" w:hAnsi="Verdana" w:cs="Times New Roman"/>
                <w:i w:val="0"/>
                <w:iCs w:val="0"/>
                <w:color w:val="000000"/>
                <w:lang w:val="ru-RU" w:eastAsia="ru-RU" w:bidi="ar-SA"/>
              </w:rPr>
              <w:t>Единоличное размещение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4100</w:t>
            </w: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3500</w:t>
            </w:r>
          </w:p>
        </w:tc>
      </w:tr>
      <w:tr w:rsidR="0065404E" w:rsidRPr="0065404E" w:rsidTr="0065404E">
        <w:trPr>
          <w:tblCellSpacing w:w="15" w:type="dxa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5404E" w:rsidRPr="007F45A4" w:rsidRDefault="0065404E" w:rsidP="0065404E">
            <w:pPr>
              <w:spacing w:before="100" w:beforeAutospacing="1" w:after="100" w:afterAutospacing="1"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7F45A4">
              <w:rPr>
                <w:rFonts w:ascii="Verdana" w:eastAsia="Times New Roman" w:hAnsi="Verdana" w:cs="Times New Roman"/>
                <w:i w:val="0"/>
                <w:iCs w:val="0"/>
                <w:color w:val="000000"/>
                <w:lang w:val="ru-RU" w:eastAsia="ru-RU" w:bidi="ar-SA"/>
              </w:rPr>
              <w:t>Двухместное размещение на 2-х человек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6600</w:t>
            </w: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5400</w:t>
            </w:r>
          </w:p>
        </w:tc>
      </w:tr>
      <w:tr w:rsidR="0065404E" w:rsidRPr="0065404E" w:rsidTr="0065404E">
        <w:trPr>
          <w:tblCellSpacing w:w="15" w:type="dxa"/>
        </w:trPr>
        <w:tc>
          <w:tcPr>
            <w:tcW w:w="94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04E" w:rsidRPr="0065404E" w:rsidRDefault="0065404E" w:rsidP="0065404E">
            <w:pPr>
              <w:spacing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65404E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Двухкомнатный номер (3,4 этаж)</w:t>
            </w:r>
          </w:p>
        </w:tc>
      </w:tr>
      <w:tr w:rsidR="0065404E" w:rsidRPr="0065404E" w:rsidTr="0065404E">
        <w:trPr>
          <w:tblCellSpacing w:w="15" w:type="dxa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7F45A4" w:rsidRDefault="0065404E" w:rsidP="0065404E">
            <w:pPr>
              <w:spacing w:before="100" w:beforeAutospacing="1" w:after="100" w:afterAutospacing="1"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7F45A4">
              <w:rPr>
                <w:rFonts w:ascii="Verdana" w:eastAsia="Times New Roman" w:hAnsi="Verdana" w:cs="Times New Roman"/>
                <w:i w:val="0"/>
                <w:iCs w:val="0"/>
                <w:color w:val="000000"/>
                <w:lang w:val="ru-RU" w:eastAsia="ru-RU" w:bidi="ar-SA"/>
              </w:rPr>
              <w:t>Единоличное размещение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4500</w:t>
            </w: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3800</w:t>
            </w:r>
          </w:p>
        </w:tc>
      </w:tr>
      <w:tr w:rsidR="0065404E" w:rsidRPr="0065404E" w:rsidTr="0065404E">
        <w:trPr>
          <w:trHeight w:val="150"/>
          <w:tblCellSpacing w:w="15" w:type="dxa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04E" w:rsidRPr="007F45A4" w:rsidRDefault="0065404E" w:rsidP="0065404E">
            <w:pPr>
              <w:spacing w:before="100" w:beforeAutospacing="1" w:after="100" w:afterAutospacing="1"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7F45A4">
              <w:rPr>
                <w:rFonts w:ascii="Verdana" w:eastAsia="Times New Roman" w:hAnsi="Verdana" w:cs="Times New Roman"/>
                <w:i w:val="0"/>
                <w:iCs w:val="0"/>
                <w:color w:val="000000"/>
                <w:lang w:val="ru-RU" w:eastAsia="ru-RU" w:bidi="ar-SA"/>
              </w:rPr>
              <w:t>Двухместное размещение на 2-х человек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7000</w:t>
            </w: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5600</w:t>
            </w:r>
          </w:p>
        </w:tc>
      </w:tr>
      <w:tr w:rsidR="0065404E" w:rsidRPr="00E60C35" w:rsidTr="0065404E">
        <w:trPr>
          <w:tblCellSpacing w:w="15" w:type="dxa"/>
        </w:trPr>
        <w:tc>
          <w:tcPr>
            <w:tcW w:w="94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5404E" w:rsidRPr="0065404E" w:rsidRDefault="0065404E" w:rsidP="0065404E">
            <w:pPr>
              <w:spacing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65404E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000000"/>
                <w:lang w:val="ru-RU" w:eastAsia="ru-RU" w:bidi="ar-SA"/>
              </w:rPr>
              <w:t>Двухкомнатный номер категории люкс (3 этаж)</w:t>
            </w:r>
          </w:p>
        </w:tc>
      </w:tr>
      <w:tr w:rsidR="0065404E" w:rsidRPr="0065404E" w:rsidTr="0065404E">
        <w:trPr>
          <w:tblCellSpacing w:w="15" w:type="dxa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7F45A4" w:rsidRDefault="0065404E" w:rsidP="0065404E">
            <w:pPr>
              <w:spacing w:before="100" w:beforeAutospacing="1" w:after="100" w:afterAutospacing="1"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7F45A4">
              <w:rPr>
                <w:rFonts w:ascii="Verdana" w:eastAsia="Times New Roman" w:hAnsi="Verdana" w:cs="Times New Roman"/>
                <w:i w:val="0"/>
                <w:iCs w:val="0"/>
                <w:color w:val="000000"/>
                <w:lang w:val="ru-RU" w:eastAsia="ru-RU" w:bidi="ar-SA"/>
              </w:rPr>
              <w:t>Единоличное размещение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5500</w:t>
            </w: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FEBE1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5000</w:t>
            </w:r>
          </w:p>
        </w:tc>
      </w:tr>
      <w:tr w:rsidR="0065404E" w:rsidRPr="0065404E" w:rsidTr="0065404E">
        <w:trPr>
          <w:tblCellSpacing w:w="15" w:type="dxa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5404E" w:rsidRPr="007F45A4" w:rsidRDefault="0065404E" w:rsidP="0065404E">
            <w:pPr>
              <w:spacing w:before="100" w:beforeAutospacing="1" w:after="100" w:afterAutospacing="1" w:line="272" w:lineRule="atLeast"/>
              <w:ind w:left="0" w:firstLine="0"/>
              <w:textAlignment w:val="baseline"/>
              <w:rPr>
                <w:rFonts w:ascii="inherit" w:eastAsia="Times New Roman" w:hAnsi="inherit" w:cs="Times New Roman"/>
                <w:i w:val="0"/>
                <w:iCs w:val="0"/>
                <w:sz w:val="15"/>
                <w:szCs w:val="15"/>
                <w:lang w:val="ru-RU" w:eastAsia="ru-RU" w:bidi="ar-SA"/>
              </w:rPr>
            </w:pPr>
            <w:r w:rsidRPr="007F45A4">
              <w:rPr>
                <w:rFonts w:ascii="Verdana" w:eastAsia="Times New Roman" w:hAnsi="Verdana" w:cs="Times New Roman"/>
                <w:i w:val="0"/>
                <w:iCs w:val="0"/>
                <w:color w:val="000000"/>
                <w:lang w:val="ru-RU" w:eastAsia="ru-RU" w:bidi="ar-SA"/>
              </w:rPr>
              <w:t>Двухместное размещение на 2-х человек</w:t>
            </w:r>
          </w:p>
        </w:tc>
        <w:tc>
          <w:tcPr>
            <w:tcW w:w="2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8000</w:t>
            </w:r>
          </w:p>
        </w:tc>
        <w:tc>
          <w:tcPr>
            <w:tcW w:w="23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hideMark/>
          </w:tcPr>
          <w:p w:rsidR="0065404E" w:rsidRPr="0065404E" w:rsidRDefault="0065404E" w:rsidP="0065404E">
            <w:pPr>
              <w:spacing w:before="100" w:beforeAutospacing="1" w:after="100" w:afterAutospacing="1" w:line="272" w:lineRule="atLeast"/>
              <w:ind w:left="0" w:firstLine="0"/>
              <w:jc w:val="center"/>
              <w:textAlignment w:val="baseline"/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</w:pPr>
            <w:r w:rsidRPr="0065404E">
              <w:rPr>
                <w:rFonts w:ascii="inherit" w:eastAsia="Times New Roman" w:hAnsi="inherit" w:cs="Times New Roman"/>
                <w:b/>
                <w:i w:val="0"/>
                <w:iCs w:val="0"/>
                <w:sz w:val="28"/>
                <w:szCs w:val="28"/>
                <w:lang w:val="ru-RU" w:eastAsia="ru-RU" w:bidi="ar-SA"/>
              </w:rPr>
              <w:t>7000</w:t>
            </w:r>
          </w:p>
        </w:tc>
      </w:tr>
    </w:tbl>
    <w:p w:rsidR="0065404E" w:rsidRPr="00066366" w:rsidRDefault="0065404E" w:rsidP="0065404E">
      <w:pPr>
        <w:shd w:val="clear" w:color="auto" w:fill="FFFFFF"/>
        <w:spacing w:line="272" w:lineRule="atLeast"/>
        <w:ind w:left="11" w:firstLine="0"/>
        <w:jc w:val="both"/>
        <w:textAlignment w:val="baseline"/>
        <w:rPr>
          <w:rFonts w:ascii="inherit" w:eastAsia="Times New Roman" w:hAnsi="inherit" w:cs="Arial"/>
          <w:b/>
          <w:i w:val="0"/>
          <w:iCs w:val="0"/>
          <w:sz w:val="22"/>
          <w:szCs w:val="22"/>
          <w:lang w:val="ru-RU" w:eastAsia="ru-RU" w:bidi="ar-SA"/>
        </w:rPr>
      </w:pPr>
      <w:r w:rsidRPr="00066366">
        <w:rPr>
          <w:rFonts w:ascii="inherit" w:eastAsia="Times New Roman" w:hAnsi="inherit" w:cs="Arial"/>
          <w:b/>
          <w:bCs/>
          <w:i w:val="0"/>
          <w:iCs w:val="0"/>
          <w:sz w:val="22"/>
          <w:szCs w:val="22"/>
          <w:lang w:val="ru-RU" w:eastAsia="ru-RU" w:bidi="ar-SA"/>
        </w:rPr>
        <w:t>Обращаем ВАШЕ ВНИМАНИЕ: расчетное время 12-00 часов.</w:t>
      </w:r>
    </w:p>
    <w:p w:rsidR="0065404E" w:rsidRPr="00066366" w:rsidRDefault="0065404E" w:rsidP="00066366">
      <w:pPr>
        <w:shd w:val="clear" w:color="auto" w:fill="FFFFFF"/>
        <w:ind w:left="11" w:firstLine="0"/>
        <w:jc w:val="both"/>
        <w:textAlignment w:val="baseline"/>
        <w:rPr>
          <w:rFonts w:ascii="inherit" w:eastAsia="Times New Roman" w:hAnsi="inherit" w:cs="Arial"/>
          <w:b/>
          <w:i w:val="0"/>
          <w:iCs w:val="0"/>
          <w:sz w:val="22"/>
          <w:szCs w:val="22"/>
          <w:lang w:val="ru-RU" w:eastAsia="ru-RU" w:bidi="ar-SA"/>
        </w:rPr>
      </w:pPr>
      <w:r w:rsidRPr="00066366">
        <w:rPr>
          <w:rFonts w:ascii="inherit" w:eastAsia="Times New Roman" w:hAnsi="inherit" w:cs="Arial"/>
          <w:b/>
          <w:i w:val="0"/>
          <w:iCs w:val="0"/>
          <w:sz w:val="22"/>
          <w:szCs w:val="22"/>
          <w:lang w:val="ru-RU" w:eastAsia="ru-RU" w:bidi="ar-SA"/>
        </w:rPr>
        <w:t>В стоимость путевки  включено: проживание, 4-х разовое диетическое питание, </w:t>
      </w:r>
      <w:r w:rsidRPr="00066366">
        <w:rPr>
          <w:rFonts w:ascii="inherit" w:eastAsia="Times New Roman" w:hAnsi="inherit" w:cs="Arial"/>
          <w:b/>
          <w:bCs/>
          <w:i w:val="0"/>
          <w:iCs w:val="0"/>
          <w:sz w:val="22"/>
          <w:szCs w:val="22"/>
          <w:lang w:val="ru-RU" w:eastAsia="ru-RU" w:bidi="ar-SA"/>
        </w:rPr>
        <w:t>лечение назначается</w:t>
      </w:r>
      <w:r w:rsidRPr="00066366">
        <w:rPr>
          <w:rFonts w:ascii="inherit" w:eastAsia="Times New Roman" w:hAnsi="inherit" w:cs="Arial"/>
          <w:b/>
          <w:i w:val="0"/>
          <w:iCs w:val="0"/>
          <w:sz w:val="22"/>
          <w:szCs w:val="22"/>
          <w:lang w:val="ru-RU" w:eastAsia="ru-RU" w:bidi="ar-SA"/>
        </w:rPr>
        <w:t> в соответствии с профилем санатория, показаниями пациента и назначением лечащего врача.</w:t>
      </w:r>
      <w:r w:rsidRPr="00066366">
        <w:rPr>
          <w:rFonts w:ascii="inherit" w:eastAsia="Times New Roman" w:hAnsi="inherit" w:cs="Arial"/>
          <w:b/>
          <w:bCs/>
          <w:i w:val="0"/>
          <w:iCs w:val="0"/>
          <w:sz w:val="22"/>
          <w:szCs w:val="22"/>
          <w:lang w:val="ru-RU" w:eastAsia="ru-RU" w:bidi="ar-SA"/>
        </w:rPr>
        <w:t> </w:t>
      </w:r>
    </w:p>
    <w:p w:rsidR="0065404E" w:rsidRPr="00066366" w:rsidRDefault="0065404E" w:rsidP="00066366">
      <w:pPr>
        <w:shd w:val="clear" w:color="auto" w:fill="FFFFFF"/>
        <w:ind w:left="11" w:firstLine="0"/>
        <w:jc w:val="both"/>
        <w:textAlignment w:val="baseline"/>
        <w:rPr>
          <w:rFonts w:ascii="inherit" w:eastAsia="Times New Roman" w:hAnsi="inherit" w:cs="Arial"/>
          <w:b/>
          <w:i w:val="0"/>
          <w:iCs w:val="0"/>
          <w:sz w:val="22"/>
          <w:szCs w:val="22"/>
          <w:lang w:val="ru-RU" w:eastAsia="ru-RU" w:bidi="ar-SA"/>
        </w:rPr>
      </w:pPr>
      <w:r w:rsidRPr="00066366">
        <w:rPr>
          <w:rFonts w:ascii="inherit" w:eastAsia="Times New Roman" w:hAnsi="inherit" w:cs="Arial"/>
          <w:b/>
          <w:bCs/>
          <w:i w:val="0"/>
          <w:iCs w:val="0"/>
          <w:sz w:val="22"/>
          <w:szCs w:val="22"/>
          <w:lang w:val="ru-RU" w:eastAsia="ru-RU" w:bidi="ar-SA"/>
        </w:rPr>
        <w:t>-</w:t>
      </w:r>
      <w:r w:rsidRPr="00066366">
        <w:rPr>
          <w:rFonts w:ascii="inherit" w:eastAsia="Times New Roman" w:hAnsi="inherit" w:cs="Arial"/>
          <w:b/>
          <w:i w:val="0"/>
          <w:iCs w:val="0"/>
          <w:sz w:val="22"/>
          <w:szCs w:val="22"/>
          <w:lang w:val="ru-RU" w:eastAsia="ru-RU" w:bidi="ar-SA"/>
        </w:rPr>
        <w:t xml:space="preserve"> Лица, пребывающие на </w:t>
      </w:r>
      <w:proofErr w:type="gramStart"/>
      <w:r w:rsidRPr="00066366">
        <w:rPr>
          <w:rFonts w:ascii="inherit" w:eastAsia="Times New Roman" w:hAnsi="inherit" w:cs="Arial"/>
          <w:b/>
          <w:i w:val="0"/>
          <w:iCs w:val="0"/>
          <w:sz w:val="22"/>
          <w:szCs w:val="22"/>
          <w:lang w:val="ru-RU" w:eastAsia="ru-RU" w:bidi="ar-SA"/>
        </w:rPr>
        <w:t>санаторно-курортном</w:t>
      </w:r>
      <w:proofErr w:type="gramEnd"/>
      <w:r w:rsidRPr="00066366">
        <w:rPr>
          <w:rFonts w:ascii="inherit" w:eastAsia="Times New Roman" w:hAnsi="inherit" w:cs="Arial"/>
          <w:b/>
          <w:i w:val="0"/>
          <w:iCs w:val="0"/>
          <w:sz w:val="22"/>
          <w:szCs w:val="22"/>
          <w:lang w:val="ru-RU" w:eastAsia="ru-RU" w:bidi="ar-SA"/>
        </w:rPr>
        <w:t xml:space="preserve"> лечение, должны иметь заполненную санаторно-курортную карту или оформить ее на платной основе. При отсутствии санаторно-курортной карты лечебные  процедуры не назначаются</w:t>
      </w:r>
    </w:p>
    <w:p w:rsidR="00066366" w:rsidRDefault="00066366" w:rsidP="00066366">
      <w:pPr>
        <w:jc w:val="center"/>
        <w:rPr>
          <w:b/>
          <w:i w:val="0"/>
          <w:sz w:val="28"/>
          <w:szCs w:val="28"/>
          <w:u w:val="single"/>
          <w:lang w:val="ru-RU"/>
        </w:rPr>
      </w:pPr>
    </w:p>
    <w:p w:rsidR="00066366" w:rsidRPr="00066366" w:rsidRDefault="00066366" w:rsidP="00066366">
      <w:pPr>
        <w:jc w:val="center"/>
        <w:rPr>
          <w:b/>
          <w:i w:val="0"/>
          <w:sz w:val="28"/>
          <w:szCs w:val="28"/>
          <w:u w:val="single"/>
          <w:lang w:val="ru-RU"/>
        </w:rPr>
      </w:pPr>
      <w:r w:rsidRPr="00066366">
        <w:rPr>
          <w:b/>
          <w:i w:val="0"/>
          <w:sz w:val="28"/>
          <w:szCs w:val="28"/>
          <w:u w:val="single"/>
          <w:lang w:val="ru-RU"/>
        </w:rPr>
        <w:t>По вопросам приобретения путевок обращаться:</w:t>
      </w:r>
    </w:p>
    <w:p w:rsidR="00066366" w:rsidRPr="00066366" w:rsidRDefault="00066366" w:rsidP="00066366">
      <w:pPr>
        <w:ind w:left="-1418" w:right="-568"/>
        <w:jc w:val="center"/>
        <w:rPr>
          <w:b/>
          <w:sz w:val="28"/>
          <w:szCs w:val="28"/>
          <w:lang w:val="ru-RU"/>
        </w:rPr>
      </w:pPr>
      <w:r w:rsidRPr="00066366">
        <w:rPr>
          <w:b/>
          <w:sz w:val="28"/>
          <w:szCs w:val="28"/>
          <w:lang w:val="ru-RU"/>
        </w:rPr>
        <w:t xml:space="preserve">г. Москва, </w:t>
      </w:r>
      <w:proofErr w:type="spellStart"/>
      <w:r w:rsidRPr="00066366">
        <w:rPr>
          <w:b/>
          <w:sz w:val="28"/>
          <w:szCs w:val="28"/>
          <w:lang w:val="ru-RU"/>
        </w:rPr>
        <w:t>Гагаринский</w:t>
      </w:r>
      <w:proofErr w:type="spellEnd"/>
      <w:r w:rsidRPr="00066366">
        <w:rPr>
          <w:b/>
          <w:sz w:val="28"/>
          <w:szCs w:val="28"/>
          <w:lang w:val="ru-RU"/>
        </w:rPr>
        <w:t xml:space="preserve"> пер., д.5, кабинет 33</w:t>
      </w:r>
    </w:p>
    <w:p w:rsidR="00066366" w:rsidRPr="00066366" w:rsidRDefault="00066366" w:rsidP="00066366">
      <w:pPr>
        <w:ind w:left="-1418" w:right="-568"/>
        <w:jc w:val="center"/>
        <w:rPr>
          <w:b/>
          <w:sz w:val="28"/>
          <w:szCs w:val="28"/>
          <w:u w:val="single"/>
          <w:lang w:val="ru-RU"/>
        </w:rPr>
      </w:pPr>
      <w:r w:rsidRPr="00066366">
        <w:rPr>
          <w:b/>
          <w:sz w:val="28"/>
          <w:szCs w:val="28"/>
          <w:lang w:val="ru-RU"/>
        </w:rPr>
        <w:t>Тел./факс: 8(495) 695-07-13</w:t>
      </w:r>
    </w:p>
    <w:p w:rsidR="00066366" w:rsidRPr="00066366" w:rsidRDefault="00CB37BD" w:rsidP="00066366">
      <w:pPr>
        <w:jc w:val="center"/>
        <w:rPr>
          <w:sz w:val="28"/>
          <w:szCs w:val="28"/>
          <w:lang w:val="ru-RU"/>
        </w:rPr>
      </w:pPr>
      <w:hyperlink r:id="rId5" w:history="1">
        <w:r w:rsidR="00066366" w:rsidRPr="006323CF">
          <w:rPr>
            <w:rStyle w:val="af4"/>
            <w:b/>
            <w:sz w:val="28"/>
            <w:szCs w:val="28"/>
          </w:rPr>
          <w:t>http</w:t>
        </w:r>
        <w:r w:rsidR="00066366" w:rsidRPr="00066366">
          <w:rPr>
            <w:rStyle w:val="af4"/>
            <w:b/>
            <w:sz w:val="28"/>
            <w:szCs w:val="28"/>
            <w:lang w:val="ru-RU"/>
          </w:rPr>
          <w:t>://</w:t>
        </w:r>
        <w:r w:rsidR="00066366" w:rsidRPr="006323CF">
          <w:rPr>
            <w:rStyle w:val="af4"/>
            <w:b/>
            <w:sz w:val="28"/>
            <w:szCs w:val="28"/>
          </w:rPr>
          <w:t>www</w:t>
        </w:r>
        <w:r w:rsidR="00066366" w:rsidRPr="00066366">
          <w:rPr>
            <w:rStyle w:val="af4"/>
            <w:b/>
            <w:sz w:val="28"/>
            <w:szCs w:val="28"/>
            <w:lang w:val="ru-RU"/>
          </w:rPr>
          <w:t>.</w:t>
        </w:r>
        <w:proofErr w:type="spellStart"/>
        <w:r w:rsidR="00066366" w:rsidRPr="006323CF">
          <w:rPr>
            <w:rStyle w:val="af4"/>
            <w:b/>
            <w:sz w:val="28"/>
            <w:szCs w:val="28"/>
          </w:rPr>
          <w:t>mgoprofgos</w:t>
        </w:r>
        <w:proofErr w:type="spellEnd"/>
        <w:r w:rsidR="00066366" w:rsidRPr="00066366">
          <w:rPr>
            <w:rStyle w:val="af4"/>
            <w:b/>
            <w:sz w:val="28"/>
            <w:szCs w:val="28"/>
            <w:lang w:val="ru-RU"/>
          </w:rPr>
          <w:t>.</w:t>
        </w:r>
        <w:proofErr w:type="spellStart"/>
        <w:r w:rsidR="00066366" w:rsidRPr="006323CF">
          <w:rPr>
            <w:rStyle w:val="af4"/>
            <w:b/>
            <w:sz w:val="28"/>
            <w:szCs w:val="28"/>
          </w:rPr>
          <w:t>ru</w:t>
        </w:r>
        <w:proofErr w:type="spellEnd"/>
      </w:hyperlink>
    </w:p>
    <w:p w:rsidR="00AF397F" w:rsidRPr="00066366" w:rsidRDefault="00066366" w:rsidP="007F45A4">
      <w:pPr>
        <w:jc w:val="center"/>
        <w:rPr>
          <w:lang w:val="ru-RU"/>
        </w:rPr>
      </w:pPr>
      <w:proofErr w:type="gramStart"/>
      <w:r w:rsidRPr="006323CF">
        <w:rPr>
          <w:b/>
          <w:sz w:val="28"/>
          <w:szCs w:val="28"/>
        </w:rPr>
        <w:t>e-mail</w:t>
      </w:r>
      <w:proofErr w:type="gramEnd"/>
      <w:r w:rsidRPr="006323CF">
        <w:rPr>
          <w:b/>
          <w:sz w:val="28"/>
          <w:szCs w:val="28"/>
        </w:rPr>
        <w:t xml:space="preserve">: </w:t>
      </w:r>
      <w:hyperlink r:id="rId6" w:history="1">
        <w:r w:rsidRPr="006323CF">
          <w:rPr>
            <w:rStyle w:val="af4"/>
            <w:b/>
            <w:sz w:val="28"/>
            <w:szCs w:val="28"/>
          </w:rPr>
          <w:t>oplot@mgoprofgos.ru</w:t>
        </w:r>
      </w:hyperlink>
    </w:p>
    <w:sectPr w:rsidR="00AF397F" w:rsidRPr="00066366" w:rsidSect="00E60C3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2A7A"/>
    <w:multiLevelType w:val="multilevel"/>
    <w:tmpl w:val="2124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404E"/>
    <w:rsid w:val="00066366"/>
    <w:rsid w:val="000C5424"/>
    <w:rsid w:val="002C62F1"/>
    <w:rsid w:val="003C7089"/>
    <w:rsid w:val="00406773"/>
    <w:rsid w:val="00452730"/>
    <w:rsid w:val="0065404E"/>
    <w:rsid w:val="007F45A4"/>
    <w:rsid w:val="00A92D0B"/>
    <w:rsid w:val="00AF397F"/>
    <w:rsid w:val="00CB37BD"/>
    <w:rsid w:val="00CE3F1F"/>
    <w:rsid w:val="00E6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iCs/>
        <w:lang w:val="en-US" w:eastAsia="en-US" w:bidi="en-US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0B"/>
  </w:style>
  <w:style w:type="paragraph" w:styleId="1">
    <w:name w:val="heading 1"/>
    <w:basedOn w:val="a"/>
    <w:next w:val="a"/>
    <w:link w:val="10"/>
    <w:uiPriority w:val="9"/>
    <w:qFormat/>
    <w:rsid w:val="00A92D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D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D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D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2D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2D0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2D0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2D0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2D0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D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92D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92D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92D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92D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92D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92D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92D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92D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92D0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2D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92D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92D0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92D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92D0B"/>
    <w:rPr>
      <w:b/>
      <w:bCs/>
      <w:spacing w:val="0"/>
    </w:rPr>
  </w:style>
  <w:style w:type="character" w:styleId="a9">
    <w:name w:val="Emphasis"/>
    <w:uiPriority w:val="20"/>
    <w:qFormat/>
    <w:rsid w:val="00A92D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92D0B"/>
  </w:style>
  <w:style w:type="paragraph" w:styleId="ab">
    <w:name w:val="List Paragraph"/>
    <w:basedOn w:val="a"/>
    <w:uiPriority w:val="34"/>
    <w:qFormat/>
    <w:rsid w:val="00A92D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2D0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92D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92D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92D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92D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92D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92D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92D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92D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92D0B"/>
    <w:pPr>
      <w:outlineLvl w:val="9"/>
    </w:pPr>
  </w:style>
  <w:style w:type="character" w:styleId="af4">
    <w:name w:val="Hyperlink"/>
    <w:basedOn w:val="a0"/>
    <w:uiPriority w:val="99"/>
    <w:semiHidden/>
    <w:unhideWhenUsed/>
    <w:rsid w:val="0065404E"/>
    <w:rPr>
      <w:color w:val="0000FF"/>
      <w:u w:val="single"/>
    </w:rPr>
  </w:style>
  <w:style w:type="character" w:customStyle="1" w:styleId="quotdouble">
    <w:name w:val="&amp;quotdouble&quot;"/>
    <w:basedOn w:val="a0"/>
    <w:rsid w:val="0065404E"/>
  </w:style>
  <w:style w:type="paragraph" w:styleId="af5">
    <w:name w:val="Normal (Web)"/>
    <w:basedOn w:val="a"/>
    <w:uiPriority w:val="99"/>
    <w:unhideWhenUsed/>
    <w:rsid w:val="0065404E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5404E"/>
  </w:style>
  <w:style w:type="paragraph" w:styleId="af6">
    <w:name w:val="Balloon Text"/>
    <w:basedOn w:val="a"/>
    <w:link w:val="af7"/>
    <w:uiPriority w:val="99"/>
    <w:semiHidden/>
    <w:unhideWhenUsed/>
    <w:rsid w:val="006540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54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6090">
          <w:marLeft w:val="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97860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84">
          <w:marLeft w:val="11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2251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dotted" w:sz="4" w:space="17" w:color="C8A97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lot@mgoprofgos.ru" TargetMode="External"/><Relationship Id="rId5" Type="http://schemas.openxmlformats.org/officeDocument/2006/relationships/hyperlink" Target="http://www.mgoprofg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Тарновский Александр Петрович</dc:creator>
  <cp:lastModifiedBy>komp-YuraAk</cp:lastModifiedBy>
  <cp:revision>4</cp:revision>
  <cp:lastPrinted>2022-01-19T08:47:00Z</cp:lastPrinted>
  <dcterms:created xsi:type="dcterms:W3CDTF">2022-01-19T08:47:00Z</dcterms:created>
  <dcterms:modified xsi:type="dcterms:W3CDTF">2022-01-19T12:06:00Z</dcterms:modified>
</cp:coreProperties>
</file>