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BB" w:rsidRPr="00391D2A" w:rsidRDefault="009D21BB" w:rsidP="004D19BC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391D2A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ИТОГ</w:t>
      </w:r>
      <w:r w:rsidR="0025079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>И</w:t>
      </w:r>
    </w:p>
    <w:p w:rsidR="004D19BC" w:rsidRPr="00391D2A" w:rsidRDefault="004D19BC" w:rsidP="004D19BC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91D2A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 xml:space="preserve">ФЕСТИВАЛЬ </w:t>
      </w:r>
      <w:r w:rsidR="005C3C71" w:rsidRPr="00391D2A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ПАТРИОТИЧЕСКОЙ ПЕСНИ</w:t>
      </w:r>
    </w:p>
    <w:p w:rsidR="004D19BC" w:rsidRDefault="005C3C71" w:rsidP="009D21BB">
      <w:pPr>
        <w:spacing w:after="0" w:line="247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91D2A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«ПОЮ МОЁ ОТЕЧЕСТВО!»</w:t>
      </w:r>
    </w:p>
    <w:p w:rsidR="00EC2640" w:rsidRPr="009D21BB" w:rsidRDefault="00EC2640" w:rsidP="009D21BB">
      <w:pPr>
        <w:spacing w:after="0" w:line="247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</w:rPr>
        <w:t>2025</w:t>
      </w:r>
    </w:p>
    <w:tbl>
      <w:tblPr>
        <w:tblStyle w:val="a4"/>
        <w:tblpPr w:leftFromText="180" w:rightFromText="180" w:vertAnchor="text" w:tblpY="1"/>
        <w:tblOverlap w:val="never"/>
        <w:tblW w:w="15134" w:type="dxa"/>
        <w:tblLayout w:type="fixed"/>
        <w:tblLook w:val="04A0"/>
      </w:tblPr>
      <w:tblGrid>
        <w:gridCol w:w="4085"/>
        <w:gridCol w:w="2402"/>
        <w:gridCol w:w="6379"/>
        <w:gridCol w:w="2268"/>
      </w:tblGrid>
      <w:tr w:rsidR="00DC5902" w:rsidTr="00775087">
        <w:trPr>
          <w:cantSplit/>
          <w:trHeight w:val="1691"/>
        </w:trPr>
        <w:tc>
          <w:tcPr>
            <w:tcW w:w="4085" w:type="dxa"/>
            <w:tcBorders>
              <w:bottom w:val="single" w:sz="4" w:space="0" w:color="auto"/>
            </w:tcBorders>
          </w:tcPr>
          <w:p w:rsidR="00DC5902" w:rsidRPr="00174419" w:rsidRDefault="00DC5902" w:rsidP="0090290A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</w:rPr>
            </w:pPr>
          </w:p>
          <w:p w:rsidR="00DC5902" w:rsidRPr="004959C7" w:rsidRDefault="00DC5902" w:rsidP="004959C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</w:rPr>
            </w:pPr>
            <w:r w:rsidRPr="004959C7"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</w:rPr>
              <w:t>СОЛИСТЫ</w:t>
            </w:r>
          </w:p>
          <w:p w:rsidR="00DC5902" w:rsidRPr="00174419" w:rsidRDefault="00DC5902" w:rsidP="0090290A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</w:rPr>
            </w:pPr>
            <w:r w:rsidRPr="00174419"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</w:rPr>
              <w:t>Исполнитель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C74A2" w:rsidRDefault="00FC74A2" w:rsidP="0090290A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FC74A2" w:rsidRDefault="00FC74A2" w:rsidP="0090290A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FC74A2" w:rsidRDefault="00FC74A2" w:rsidP="0090290A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FC74A2" w:rsidP="0090290A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  <w:t>Произведение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C5902" w:rsidRDefault="00DC5902" w:rsidP="0090290A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90290A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Pr="00174419" w:rsidRDefault="00DC5902" w:rsidP="00CD0DDB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  <w:t>ТПО/ППО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5902" w:rsidRDefault="00DC5902" w:rsidP="00AA47B4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AA47B4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AA47B4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CD0DDB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  <w:t>Статус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Бриллиантов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Владимир Николаевич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«Поклонимся великим тем годам»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Государственное казенное учреждение города Москвы «Пожарно-спасательный центр»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Геворгизов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Николай Михайлович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«Россия – это мы»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Федеральная служба по надзору в сфере образования и науки (</w:t>
            </w:r>
            <w:proofErr w:type="spell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Рособрнадзор</w:t>
            </w:r>
            <w:proofErr w:type="spell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Михайлов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Михаил Евгеньевич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«Герои России»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Попов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Дмитрий Геннадьевич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«Стая»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Pr="00D11F49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МОО – ППО Главного управления Министерства внутренних дел Российской Федерации 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Бузина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Ольга Владимировна 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«Синева»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Дериземля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Светлана Станиславовна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«Русских не победить!»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Разадеева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Мария Владимировна 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«Подмосковное зеркало России»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Pr="00D11F49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Темникова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Татьяна Алексеевна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«Нам нужна одна победа»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Pr="001A448C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Полозов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Николай Иванович 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«Рязанские мадонны»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Управление ЗАГС </w:t>
            </w:r>
            <w:proofErr w:type="gramStart"/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lastRenderedPageBreak/>
              <w:t xml:space="preserve">Терехова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Елена Александровна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«Мы стояли на Угре»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Pr="001A448C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Цыхоцкая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Ирина Юрьевна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«Русь»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Pr="001A448C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Трунин</w:t>
            </w:r>
            <w:proofErr w:type="spellEnd"/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Олег Германович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«Берёзы»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74A2" w:rsidRDefault="00FC74A2" w:rsidP="00FC74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  <w:p w:rsidR="00FC74A2" w:rsidRPr="006C6D47" w:rsidRDefault="00FC74A2" w:rsidP="00FC74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Бобырь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551DE7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Сергей Владимирович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«Где ж ты, мой сад»</w:t>
            </w:r>
          </w:p>
        </w:tc>
        <w:tc>
          <w:tcPr>
            <w:tcW w:w="6379" w:type="dxa"/>
          </w:tcPr>
          <w:p w:rsidR="00FC74A2" w:rsidRDefault="00FC74A2" w:rsidP="00FC74A2">
            <w:r w:rsidRPr="00FA372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FA372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FA372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FC74A2" w:rsidRDefault="00FC74A2" w:rsidP="00FC74A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Ботов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А</w:t>
            </w: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ркадий Аркадьевич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«Песня летчика»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C74A2" w:rsidRDefault="00FC74A2" w:rsidP="00FC74A2">
            <w:r w:rsidRPr="00FA372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FA372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FA372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Величко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Ирина Александровна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«Сокол»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Государственное казенное учреждение города Москвы «Пожарно-спасательный центр»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Дерюга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Светлана Эдуардовна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Песня участника СВО</w:t>
            </w:r>
          </w:p>
        </w:tc>
        <w:tc>
          <w:tcPr>
            <w:tcW w:w="6379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Дутов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Виктор Иванович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Песня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к/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«Щит и меч»</w:t>
            </w:r>
          </w:p>
        </w:tc>
        <w:tc>
          <w:tcPr>
            <w:tcW w:w="6379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0B2E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МОО – ППО </w:t>
            </w:r>
            <w:proofErr w:type="spellStart"/>
            <w:r w:rsidRPr="000B2E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ГлавУпДК</w:t>
            </w:r>
            <w:proofErr w:type="spellEnd"/>
            <w:r w:rsidRPr="000B2E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</w:t>
            </w:r>
            <w:proofErr w:type="gramStart"/>
            <w:r w:rsidRPr="000B2E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при</w:t>
            </w:r>
            <w:proofErr w:type="gramEnd"/>
            <w:r w:rsidRPr="000B2E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</w:t>
            </w:r>
            <w:proofErr w:type="gramStart"/>
            <w:r w:rsidRPr="000B2E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МИД</w:t>
            </w:r>
            <w:proofErr w:type="gramEnd"/>
            <w:r w:rsidRPr="000B2E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России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Дядюша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Евгения Александровна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«Ах, эти тучи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голубом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»</w:t>
            </w:r>
          </w:p>
        </w:tc>
        <w:tc>
          <w:tcPr>
            <w:tcW w:w="6379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Ефимова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Зоя Владимировна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Довоюй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, родной!»</w:t>
            </w:r>
          </w:p>
        </w:tc>
        <w:tc>
          <w:tcPr>
            <w:tcW w:w="6379" w:type="dxa"/>
          </w:tcPr>
          <w:p w:rsidR="00FC74A2" w:rsidRDefault="00FC74A2" w:rsidP="00FC74A2">
            <w:r w:rsidRPr="0072030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72030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72030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Зуева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Ирина Фёдоровна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«Герой»</w:t>
            </w:r>
          </w:p>
        </w:tc>
        <w:tc>
          <w:tcPr>
            <w:tcW w:w="6379" w:type="dxa"/>
          </w:tcPr>
          <w:p w:rsidR="00FC74A2" w:rsidRDefault="00FC74A2" w:rsidP="00FC74A2">
            <w:r w:rsidRPr="0072030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72030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72030B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Ковалёв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Владимир Александрович 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«Зовёт земля»</w:t>
            </w:r>
          </w:p>
        </w:tc>
        <w:tc>
          <w:tcPr>
            <w:tcW w:w="6379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Ковригина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Юлия Дмитриевна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«Жду тебя»</w:t>
            </w:r>
          </w:p>
        </w:tc>
        <w:tc>
          <w:tcPr>
            <w:tcW w:w="6379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lastRenderedPageBreak/>
              <w:t xml:space="preserve">Мартьянова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Наталья Сергеевна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«Нежность»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1514</w:t>
            </w: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Москалёв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Андрей </w:t>
            </w: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Арсентьевич</w:t>
            </w:r>
            <w:proofErr w:type="spellEnd"/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«Ненаписанное письмо»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Государственное казенное учреждение города Москвы «Пожарно-спасательный центр»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Нарышкина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Лариса Валентиновна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«Ты же выжил, солдат»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Помазенкова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Любовь Владимировна </w:t>
            </w:r>
          </w:p>
        </w:tc>
        <w:tc>
          <w:tcPr>
            <w:tcW w:w="2402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«Гляжу в озёра синие»</w:t>
            </w:r>
          </w:p>
        </w:tc>
        <w:tc>
          <w:tcPr>
            <w:tcW w:w="6379" w:type="dxa"/>
            <w:shd w:val="clear" w:color="auto" w:fill="FFFFFF" w:themeFill="background1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Реброва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Вероника Викторовна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«Журавли»</w:t>
            </w:r>
          </w:p>
        </w:tc>
        <w:tc>
          <w:tcPr>
            <w:tcW w:w="6379" w:type="dxa"/>
          </w:tcPr>
          <w:p w:rsidR="00FC74A2" w:rsidRDefault="00FC74A2" w:rsidP="00FC74A2">
            <w:r w:rsidRPr="00FE731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FE731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FE731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Светлова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Татьяна Владимировна 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«Молитва»</w:t>
            </w:r>
          </w:p>
        </w:tc>
        <w:tc>
          <w:tcPr>
            <w:tcW w:w="6379" w:type="dxa"/>
          </w:tcPr>
          <w:p w:rsidR="00FC74A2" w:rsidRDefault="00FC74A2" w:rsidP="00FC74A2">
            <w:r w:rsidRPr="00FE731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FE731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FE731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Твердохлебов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Василий Валерьевич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«День Победы»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C74A2" w:rsidRPr="00446D17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Шарафединов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Олег Рашидович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«Именно меня»</w:t>
            </w:r>
          </w:p>
        </w:tc>
        <w:tc>
          <w:tcPr>
            <w:tcW w:w="6379" w:type="dxa"/>
          </w:tcPr>
          <w:p w:rsidR="00FC74A2" w:rsidRPr="000F4F95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Федеральная служба по надзору в сфере образования и науки (</w:t>
            </w:r>
            <w:proofErr w:type="spell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Рособрнадзор</w:t>
            </w:r>
            <w:proofErr w:type="spell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Шепель</w:t>
            </w:r>
            <w:proofErr w:type="spellEnd"/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Виктория Михайловна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«Я любила сокола»</w:t>
            </w:r>
          </w:p>
        </w:tc>
        <w:tc>
          <w:tcPr>
            <w:tcW w:w="6379" w:type="dxa"/>
          </w:tcPr>
          <w:p w:rsidR="00FC74A2" w:rsidRPr="001A448C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FC74A2" w:rsidTr="00775087">
        <w:tc>
          <w:tcPr>
            <w:tcW w:w="4085" w:type="dxa"/>
          </w:tcPr>
          <w:p w:rsidR="00FC74A2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Ященко </w:t>
            </w:r>
          </w:p>
          <w:p w:rsidR="00FC74A2" w:rsidRPr="00FE004F" w:rsidRDefault="00FC74A2" w:rsidP="00FC74A2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FE004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Майя Александровна</w:t>
            </w:r>
          </w:p>
        </w:tc>
        <w:tc>
          <w:tcPr>
            <w:tcW w:w="2402" w:type="dxa"/>
          </w:tcPr>
          <w:p w:rsidR="00FC74A2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«Фронтовые фотографии»</w:t>
            </w:r>
          </w:p>
        </w:tc>
        <w:tc>
          <w:tcPr>
            <w:tcW w:w="6379" w:type="dxa"/>
          </w:tcPr>
          <w:p w:rsidR="00FC74A2" w:rsidRPr="001A448C" w:rsidRDefault="00FC74A2" w:rsidP="00FC74A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1A448C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1514</w:t>
            </w: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</w:tcPr>
          <w:p w:rsidR="00FC74A2" w:rsidRDefault="00FC74A2" w:rsidP="00FC74A2">
            <w:pPr>
              <w:jc w:val="center"/>
            </w:pPr>
            <w:r w:rsidRPr="006C6D4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rPr>
          <w:trHeight w:val="594"/>
        </w:trPr>
        <w:tc>
          <w:tcPr>
            <w:tcW w:w="4085" w:type="dxa"/>
          </w:tcPr>
          <w:p w:rsidR="00DC5902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Пьянков </w:t>
            </w:r>
          </w:p>
          <w:p w:rsidR="00DC5902" w:rsidRPr="0040777F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Вадим Александрович</w:t>
            </w:r>
          </w:p>
        </w:tc>
        <w:tc>
          <w:tcPr>
            <w:tcW w:w="2402" w:type="dxa"/>
          </w:tcPr>
          <w:p w:rsidR="00DC5902" w:rsidRPr="009C7E50" w:rsidRDefault="00DC5902">
            <w:pP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379" w:type="dxa"/>
          </w:tcPr>
          <w:p w:rsidR="00DC5902" w:rsidRDefault="00DC5902">
            <w:r w:rsidRPr="009C7E50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</w:tcPr>
          <w:p w:rsidR="00DC5902" w:rsidRPr="006C6D47" w:rsidRDefault="00DC5902" w:rsidP="00CD0DD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Участник</w:t>
            </w:r>
          </w:p>
        </w:tc>
      </w:tr>
      <w:tr w:rsidR="00DC5902" w:rsidTr="00775087">
        <w:tc>
          <w:tcPr>
            <w:tcW w:w="4085" w:type="dxa"/>
          </w:tcPr>
          <w:p w:rsidR="00DC5902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Пахомова </w:t>
            </w:r>
          </w:p>
          <w:p w:rsidR="00DC5902" w:rsidRPr="0040777F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Аида Георгиевна</w:t>
            </w:r>
          </w:p>
        </w:tc>
        <w:tc>
          <w:tcPr>
            <w:tcW w:w="2402" w:type="dxa"/>
          </w:tcPr>
          <w:p w:rsidR="00DC5902" w:rsidRPr="009C7E50" w:rsidRDefault="00DC5902">
            <w:pP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379" w:type="dxa"/>
          </w:tcPr>
          <w:p w:rsidR="00DC5902" w:rsidRDefault="00DC5902">
            <w:r w:rsidRPr="009C7E50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</w:tcPr>
          <w:p w:rsidR="00DC5902" w:rsidRDefault="00DC5902" w:rsidP="00CD0DDB">
            <w:pPr>
              <w:jc w:val="center"/>
            </w:pPr>
            <w:r w:rsidRPr="00B652E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Участник</w:t>
            </w:r>
          </w:p>
        </w:tc>
      </w:tr>
      <w:tr w:rsidR="00DC5902" w:rsidTr="00775087">
        <w:tc>
          <w:tcPr>
            <w:tcW w:w="4085" w:type="dxa"/>
          </w:tcPr>
          <w:p w:rsidR="00DC5902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proofErr w:type="spellStart"/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Винникова</w:t>
            </w:r>
            <w:proofErr w:type="spellEnd"/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DC5902" w:rsidRPr="0040777F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Любовь Анатольевна</w:t>
            </w:r>
          </w:p>
        </w:tc>
        <w:tc>
          <w:tcPr>
            <w:tcW w:w="2402" w:type="dxa"/>
          </w:tcPr>
          <w:p w:rsidR="00DC5902" w:rsidRPr="009C7E50" w:rsidRDefault="00DC5902">
            <w:pP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379" w:type="dxa"/>
          </w:tcPr>
          <w:p w:rsidR="00DC5902" w:rsidRDefault="00DC5902">
            <w:r w:rsidRPr="009C7E50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ТПО Учреждений и предприятий Управления </w:t>
            </w:r>
            <w:r w:rsidRPr="009C7E50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lastRenderedPageBreak/>
              <w:t>делами Президента Российской Федерации</w:t>
            </w:r>
          </w:p>
        </w:tc>
        <w:tc>
          <w:tcPr>
            <w:tcW w:w="2268" w:type="dxa"/>
          </w:tcPr>
          <w:p w:rsidR="00DC5902" w:rsidRDefault="00DC5902" w:rsidP="00CD0DDB">
            <w:pPr>
              <w:jc w:val="center"/>
            </w:pPr>
            <w:r w:rsidRPr="00B652E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lastRenderedPageBreak/>
              <w:t>Участник</w:t>
            </w:r>
          </w:p>
        </w:tc>
      </w:tr>
      <w:tr w:rsidR="00DC5902" w:rsidTr="00775087">
        <w:tc>
          <w:tcPr>
            <w:tcW w:w="4085" w:type="dxa"/>
          </w:tcPr>
          <w:p w:rsidR="00DC5902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proofErr w:type="spellStart"/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lastRenderedPageBreak/>
              <w:t>Ергушова</w:t>
            </w:r>
            <w:proofErr w:type="spellEnd"/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DC5902" w:rsidRPr="0040777F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Елена Владимировна</w:t>
            </w:r>
          </w:p>
        </w:tc>
        <w:tc>
          <w:tcPr>
            <w:tcW w:w="2402" w:type="dxa"/>
          </w:tcPr>
          <w:p w:rsidR="00DC5902" w:rsidRPr="009C7E50" w:rsidRDefault="00DC5902">
            <w:pP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379" w:type="dxa"/>
          </w:tcPr>
          <w:p w:rsidR="00DC5902" w:rsidRDefault="00DC5902">
            <w:r w:rsidRPr="009C7E50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</w:tcPr>
          <w:p w:rsidR="00DC5902" w:rsidRDefault="00DC5902" w:rsidP="00CD0DDB">
            <w:pPr>
              <w:jc w:val="center"/>
            </w:pPr>
            <w:r w:rsidRPr="00B652E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Участник</w:t>
            </w:r>
          </w:p>
        </w:tc>
      </w:tr>
      <w:tr w:rsidR="00DC5902" w:rsidTr="00775087">
        <w:tc>
          <w:tcPr>
            <w:tcW w:w="4085" w:type="dxa"/>
          </w:tcPr>
          <w:p w:rsidR="00DC5902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proofErr w:type="spellStart"/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Зубеева</w:t>
            </w:r>
            <w:proofErr w:type="spellEnd"/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</w:t>
            </w:r>
          </w:p>
          <w:p w:rsidR="00DC5902" w:rsidRPr="0040777F" w:rsidRDefault="00DC5902" w:rsidP="00FA4C44">
            <w:pPr>
              <w:spacing w:after="0"/>
              <w:ind w:left="284" w:firstLine="142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0777F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Ксения Андреевна</w:t>
            </w:r>
          </w:p>
        </w:tc>
        <w:tc>
          <w:tcPr>
            <w:tcW w:w="2402" w:type="dxa"/>
          </w:tcPr>
          <w:p w:rsidR="00DC5902" w:rsidRPr="009C7E50" w:rsidRDefault="00DC5902">
            <w:pP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379" w:type="dxa"/>
          </w:tcPr>
          <w:p w:rsidR="00DC5902" w:rsidRDefault="00DC5902">
            <w:r w:rsidRPr="009C7E50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</w:tcPr>
          <w:p w:rsidR="00DC5902" w:rsidRDefault="00DC5902" w:rsidP="00CD0DDB">
            <w:pPr>
              <w:jc w:val="center"/>
            </w:pPr>
            <w:r w:rsidRPr="00B652E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Участник</w:t>
            </w:r>
          </w:p>
        </w:tc>
      </w:tr>
      <w:tr w:rsidR="00DC5902" w:rsidTr="00775087">
        <w:trPr>
          <w:trHeight w:val="1638"/>
        </w:trPr>
        <w:tc>
          <w:tcPr>
            <w:tcW w:w="4085" w:type="dxa"/>
            <w:tcBorders>
              <w:bottom w:val="single" w:sz="4" w:space="0" w:color="auto"/>
            </w:tcBorders>
          </w:tcPr>
          <w:p w:rsidR="00DC5902" w:rsidRDefault="00DC5902" w:rsidP="0040777F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</w:rPr>
            </w:pPr>
          </w:p>
          <w:p w:rsidR="00DC5902" w:rsidRPr="004959C7" w:rsidRDefault="00DC5902" w:rsidP="004959C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</w:rPr>
            </w:pPr>
            <w:r w:rsidRPr="004959C7"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</w:rPr>
              <w:t>ДУЭТЫ</w:t>
            </w:r>
          </w:p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</w:rPr>
            </w:pPr>
          </w:p>
          <w:p w:rsidR="00DC5902" w:rsidRPr="00174419" w:rsidRDefault="00DC5902" w:rsidP="004959C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</w:rPr>
            </w:pPr>
            <w:r w:rsidRPr="00174419"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</w:rPr>
              <w:t>Исполнитель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C5902" w:rsidRPr="00174419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C5902" w:rsidRPr="00174419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CD0DDB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  <w:t>Статус</w:t>
            </w:r>
          </w:p>
        </w:tc>
      </w:tr>
      <w:tr w:rsidR="00775087" w:rsidTr="00775087">
        <w:tc>
          <w:tcPr>
            <w:tcW w:w="4085" w:type="dxa"/>
            <w:shd w:val="clear" w:color="auto" w:fill="FFFFFF" w:themeFill="background1"/>
          </w:tcPr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Кулага Ирина Сергеевна,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Гордиенко Оксана              Викторовна</w:t>
            </w:r>
          </w:p>
        </w:tc>
        <w:tc>
          <w:tcPr>
            <w:tcW w:w="2402" w:type="dxa"/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«Где найду я страну»</w:t>
            </w:r>
          </w:p>
        </w:tc>
        <w:tc>
          <w:tcPr>
            <w:tcW w:w="6379" w:type="dxa"/>
            <w:shd w:val="clear" w:color="auto" w:fill="FFFFFF" w:themeFill="background1"/>
          </w:tcPr>
          <w:p w:rsidR="00775087" w:rsidRDefault="002B2103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E953E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Государственное казенное учреждение города Москвы «Пожарно-спасательный центр»</w:t>
            </w:r>
          </w:p>
        </w:tc>
        <w:tc>
          <w:tcPr>
            <w:tcW w:w="2268" w:type="dxa"/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775087" w:rsidTr="00775087">
        <w:trPr>
          <w:trHeight w:val="646"/>
        </w:trPr>
        <w:tc>
          <w:tcPr>
            <w:tcW w:w="4085" w:type="dxa"/>
            <w:shd w:val="clear" w:color="auto" w:fill="FFFFFF" w:themeFill="background1"/>
          </w:tcPr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Атюшевы</w:t>
            </w:r>
            <w:proofErr w:type="spellEnd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Сергей и Елена</w:t>
            </w:r>
          </w:p>
        </w:tc>
        <w:tc>
          <w:tcPr>
            <w:tcW w:w="2402" w:type="dxa"/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«Смуглянка»</w:t>
            </w:r>
          </w:p>
        </w:tc>
        <w:tc>
          <w:tcPr>
            <w:tcW w:w="6379" w:type="dxa"/>
            <w:shd w:val="clear" w:color="auto" w:fill="FFFFFF" w:themeFill="background1"/>
          </w:tcPr>
          <w:p w:rsidR="00775087" w:rsidRPr="00914C28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ГБУ </w:t>
            </w:r>
            <w:r w:rsidRPr="00914C28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дополнительного профессионального образования «Учебно-методический центр по гражданской обороне и чрезвычайным ситуациям города Москвы»</w:t>
            </w:r>
          </w:p>
        </w:tc>
        <w:tc>
          <w:tcPr>
            <w:tcW w:w="2268" w:type="dxa"/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775087" w:rsidTr="00775087">
        <w:tc>
          <w:tcPr>
            <w:tcW w:w="4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Воробьевы Мария Сергеевна и Сергей Иванович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«Герои»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087" w:rsidRPr="00CE3C8A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Управление ЗАГС </w:t>
            </w:r>
            <w:proofErr w:type="gramStart"/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775087" w:rsidTr="00775087">
        <w:tc>
          <w:tcPr>
            <w:tcW w:w="4085" w:type="dxa"/>
            <w:shd w:val="clear" w:color="auto" w:fill="FFFFFF" w:themeFill="background1"/>
          </w:tcPr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Огурцов Игорь Викторович, Татищева Светлана Борисовна</w:t>
            </w:r>
          </w:p>
        </w:tc>
        <w:tc>
          <w:tcPr>
            <w:tcW w:w="2402" w:type="dxa"/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Авторская песня</w:t>
            </w:r>
          </w:p>
        </w:tc>
        <w:tc>
          <w:tcPr>
            <w:tcW w:w="6379" w:type="dxa"/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92B1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– ППО ФГКУ «Управление вневедомственной охраны войск национальной гвардии России по городу Москве»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  <w:p w:rsidR="00775087" w:rsidRDefault="00775087" w:rsidP="0077508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775087" w:rsidTr="00775087">
        <w:tc>
          <w:tcPr>
            <w:tcW w:w="4085" w:type="dxa"/>
          </w:tcPr>
          <w:p w:rsidR="00775087" w:rsidRPr="003A774B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Денисова Дарья Витальевна, 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Филина Ирина Анатольевна</w:t>
            </w:r>
          </w:p>
        </w:tc>
        <w:tc>
          <w:tcPr>
            <w:tcW w:w="2402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«Я люблю тебя, Россия!»</w:t>
            </w:r>
          </w:p>
        </w:tc>
        <w:tc>
          <w:tcPr>
            <w:tcW w:w="6379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914C28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АО «Экспоцентр»</w:t>
            </w:r>
          </w:p>
        </w:tc>
        <w:tc>
          <w:tcPr>
            <w:tcW w:w="2268" w:type="dxa"/>
          </w:tcPr>
          <w:p w:rsidR="00775087" w:rsidRDefault="00775087" w:rsidP="00775087">
            <w:pPr>
              <w:jc w:val="center"/>
            </w:pPr>
            <w:r w:rsidRPr="008E79B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775087" w:rsidTr="00775087">
        <w:tc>
          <w:tcPr>
            <w:tcW w:w="4085" w:type="dxa"/>
          </w:tcPr>
          <w:p w:rsidR="00775087" w:rsidRPr="003A774B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Ликина Варвара Викторовна, 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Лапшина Ольга Андреевна</w:t>
            </w:r>
          </w:p>
        </w:tc>
        <w:tc>
          <w:tcPr>
            <w:tcW w:w="2402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«Конь»</w:t>
            </w:r>
          </w:p>
        </w:tc>
        <w:tc>
          <w:tcPr>
            <w:tcW w:w="6379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11D8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Общественная организация – ТПО МИД Российской Федерации</w:t>
            </w:r>
          </w:p>
        </w:tc>
        <w:tc>
          <w:tcPr>
            <w:tcW w:w="2268" w:type="dxa"/>
          </w:tcPr>
          <w:p w:rsidR="00775087" w:rsidRDefault="00775087" w:rsidP="00775087">
            <w:pPr>
              <w:jc w:val="center"/>
            </w:pPr>
            <w:r w:rsidRPr="008E79B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775087" w:rsidTr="00775087">
        <w:tc>
          <w:tcPr>
            <w:tcW w:w="4085" w:type="dxa"/>
          </w:tcPr>
          <w:p w:rsidR="00775087" w:rsidRPr="003A774B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lastRenderedPageBreak/>
              <w:t xml:space="preserve">Бутова Анна Владимировна, 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Магаляс</w:t>
            </w:r>
            <w:proofErr w:type="spellEnd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Сергей Сергеевич</w:t>
            </w:r>
          </w:p>
        </w:tc>
        <w:tc>
          <w:tcPr>
            <w:tcW w:w="2402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«Севастополь»</w:t>
            </w:r>
          </w:p>
        </w:tc>
        <w:tc>
          <w:tcPr>
            <w:tcW w:w="6379" w:type="dxa"/>
          </w:tcPr>
          <w:p w:rsidR="00775087" w:rsidRDefault="00775087" w:rsidP="00775087"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775087" w:rsidRDefault="00775087" w:rsidP="00775087">
            <w:pPr>
              <w:jc w:val="center"/>
            </w:pPr>
            <w:r w:rsidRPr="008E79B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775087" w:rsidTr="00775087">
        <w:trPr>
          <w:trHeight w:val="1009"/>
        </w:trPr>
        <w:tc>
          <w:tcPr>
            <w:tcW w:w="4085" w:type="dxa"/>
          </w:tcPr>
          <w:p w:rsidR="00775087" w:rsidRPr="003A774B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Сорокина Ольга </w:t>
            </w:r>
            <w:proofErr w:type="spellStart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Исчиславовна</w:t>
            </w:r>
            <w:proofErr w:type="spellEnd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, 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Цеденов</w:t>
            </w:r>
            <w:proofErr w:type="spellEnd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Юрий </w:t>
            </w:r>
            <w:proofErr w:type="spellStart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Пюрвеевич</w:t>
            </w:r>
            <w:proofErr w:type="spellEnd"/>
          </w:p>
        </w:tc>
        <w:tc>
          <w:tcPr>
            <w:tcW w:w="2402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«Жизни река»</w:t>
            </w:r>
          </w:p>
        </w:tc>
        <w:tc>
          <w:tcPr>
            <w:tcW w:w="6379" w:type="dxa"/>
          </w:tcPr>
          <w:p w:rsidR="00775087" w:rsidRDefault="00775087" w:rsidP="00775087"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775087" w:rsidRDefault="00775087" w:rsidP="00775087">
            <w:pPr>
              <w:jc w:val="center"/>
            </w:pPr>
            <w:r w:rsidRPr="008E79B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775087" w:rsidTr="00775087">
        <w:tc>
          <w:tcPr>
            <w:tcW w:w="4085" w:type="dxa"/>
          </w:tcPr>
          <w:p w:rsidR="00775087" w:rsidRPr="003A774B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Климов Кирилл Анатольевич,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</w:t>
            </w:r>
            <w:proofErr w:type="spellStart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Копряков</w:t>
            </w:r>
            <w:proofErr w:type="spellEnd"/>
            <w:r w:rsidRPr="000102D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Сергей Геннадьевич</w:t>
            </w:r>
          </w:p>
        </w:tc>
        <w:tc>
          <w:tcPr>
            <w:tcW w:w="2402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«За тебя, Родина-мать»</w:t>
            </w:r>
          </w:p>
        </w:tc>
        <w:tc>
          <w:tcPr>
            <w:tcW w:w="6379" w:type="dxa"/>
          </w:tcPr>
          <w:p w:rsidR="00775087" w:rsidRDefault="00775087" w:rsidP="00775087"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775087" w:rsidRDefault="00775087" w:rsidP="00775087">
            <w:pPr>
              <w:jc w:val="center"/>
            </w:pPr>
            <w:r w:rsidRPr="008E79BE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962B97" w:rsidTr="00775087">
        <w:tc>
          <w:tcPr>
            <w:tcW w:w="4085" w:type="dxa"/>
          </w:tcPr>
          <w:p w:rsidR="00962B97" w:rsidRDefault="00962B9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Шалюхина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 xml:space="preserve"> Светлана Владимировна</w:t>
            </w:r>
          </w:p>
          <w:p w:rsidR="00962B97" w:rsidRPr="000102DE" w:rsidRDefault="00962B9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Мальцева Валентина Валерьевна</w:t>
            </w:r>
          </w:p>
        </w:tc>
        <w:tc>
          <w:tcPr>
            <w:tcW w:w="2402" w:type="dxa"/>
          </w:tcPr>
          <w:p w:rsidR="00962B97" w:rsidRDefault="007F0929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«Жди меня…»</w:t>
            </w:r>
          </w:p>
        </w:tc>
        <w:tc>
          <w:tcPr>
            <w:tcW w:w="6379" w:type="dxa"/>
          </w:tcPr>
          <w:p w:rsidR="00962B97" w:rsidRPr="00913262" w:rsidRDefault="007F0929" w:rsidP="00775087">
            <w:pP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962B97" w:rsidRPr="008E79BE" w:rsidRDefault="007F0929" w:rsidP="007750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775087" w:rsidTr="00775087">
        <w:tc>
          <w:tcPr>
            <w:tcW w:w="4085" w:type="dxa"/>
          </w:tcPr>
          <w:p w:rsidR="00775087" w:rsidRPr="00E2304E" w:rsidRDefault="00775087" w:rsidP="00775087">
            <w:pPr>
              <w:spacing w:after="0"/>
              <w:ind w:left="284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proofErr w:type="spellStart"/>
            <w:r w:rsidRPr="00E2304E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Косякина</w:t>
            </w:r>
            <w:proofErr w:type="spellEnd"/>
            <w:r w:rsidRPr="00E2304E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 Светлана Дмитриевна</w:t>
            </w:r>
          </w:p>
          <w:p w:rsidR="00775087" w:rsidRPr="000102DE" w:rsidRDefault="00775087" w:rsidP="00775087">
            <w:pPr>
              <w:spacing w:after="0" w:line="247" w:lineRule="auto"/>
              <w:ind w:left="360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E2304E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Никитин Иван Сергеевич</w:t>
            </w:r>
          </w:p>
        </w:tc>
        <w:tc>
          <w:tcPr>
            <w:tcW w:w="2402" w:type="dxa"/>
          </w:tcPr>
          <w:p w:rsidR="00775087" w:rsidRDefault="00775087" w:rsidP="00775087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«Где найду я страну»</w:t>
            </w:r>
          </w:p>
        </w:tc>
        <w:tc>
          <w:tcPr>
            <w:tcW w:w="6379" w:type="dxa"/>
          </w:tcPr>
          <w:p w:rsidR="00775087" w:rsidRPr="00913262" w:rsidRDefault="00775087" w:rsidP="00775087">
            <w:pP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913262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775087" w:rsidRPr="008E79BE" w:rsidRDefault="00775087" w:rsidP="007750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Участник</w:t>
            </w:r>
          </w:p>
        </w:tc>
      </w:tr>
      <w:tr w:rsidR="00DC5902" w:rsidTr="00775087">
        <w:trPr>
          <w:trHeight w:val="1690"/>
        </w:trPr>
        <w:tc>
          <w:tcPr>
            <w:tcW w:w="4085" w:type="dxa"/>
            <w:tcBorders>
              <w:bottom w:val="single" w:sz="4" w:space="0" w:color="auto"/>
            </w:tcBorders>
          </w:tcPr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</w:p>
          <w:p w:rsidR="00DC5902" w:rsidRPr="004959C7" w:rsidRDefault="00DC5902" w:rsidP="004959C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</w:rPr>
            </w:pPr>
            <w:r w:rsidRPr="004959C7"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8"/>
              </w:rPr>
              <w:t>АНСАМБЛИ</w:t>
            </w:r>
          </w:p>
          <w:p w:rsidR="00DC5902" w:rsidRDefault="00DC5902" w:rsidP="003444DC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</w:p>
          <w:p w:rsidR="00DC5902" w:rsidRPr="004355BD" w:rsidRDefault="00DC5902" w:rsidP="003444DC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Исполнитель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</w:p>
          <w:p w:rsidR="00DC5902" w:rsidRDefault="00DC5902" w:rsidP="003444DC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632423" w:themeColor="accent2" w:themeShade="80"/>
                <w:sz w:val="28"/>
                <w:szCs w:val="28"/>
              </w:rPr>
              <w:t>Статус</w:t>
            </w:r>
          </w:p>
        </w:tc>
      </w:tr>
      <w:tr w:rsidR="00DC5902" w:rsidTr="00775087">
        <w:tc>
          <w:tcPr>
            <w:tcW w:w="4085" w:type="dxa"/>
            <w:shd w:val="clear" w:color="auto" w:fill="FFFFFF" w:themeFill="background1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Октет</w:t>
            </w:r>
          </w:p>
        </w:tc>
        <w:tc>
          <w:tcPr>
            <w:tcW w:w="2402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«Россия моя»</w:t>
            </w:r>
          </w:p>
        </w:tc>
        <w:tc>
          <w:tcPr>
            <w:tcW w:w="6379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Управление ЗАГС </w:t>
            </w:r>
            <w:proofErr w:type="gramStart"/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35637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1</w:t>
            </w:r>
          </w:p>
          <w:p w:rsidR="00DC5902" w:rsidRDefault="00DC5902" w:rsidP="00DC590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DC5902" w:rsidTr="00775087">
        <w:tc>
          <w:tcPr>
            <w:tcW w:w="4085" w:type="dxa"/>
            <w:shd w:val="clear" w:color="auto" w:fill="FFFFFF" w:themeFill="background1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Ансамбль</w:t>
            </w:r>
          </w:p>
        </w:tc>
        <w:tc>
          <w:tcPr>
            <w:tcW w:w="2402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 Гармошка фронтовая»</w:t>
            </w:r>
          </w:p>
        </w:tc>
        <w:tc>
          <w:tcPr>
            <w:tcW w:w="6379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270CAA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  <w:p w:rsidR="00DC5902" w:rsidRDefault="00DC5902" w:rsidP="00DC590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DC5902" w:rsidTr="00775087">
        <w:tc>
          <w:tcPr>
            <w:tcW w:w="4085" w:type="dxa"/>
            <w:shd w:val="clear" w:color="auto" w:fill="FFFFFF" w:themeFill="background1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ХОР</w:t>
            </w:r>
          </w:p>
        </w:tc>
        <w:tc>
          <w:tcPr>
            <w:tcW w:w="2402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«Хотят ли русские войны?»</w:t>
            </w:r>
          </w:p>
        </w:tc>
        <w:tc>
          <w:tcPr>
            <w:tcW w:w="6379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DC5902" w:rsidRDefault="00DC5902" w:rsidP="00DC59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2</w:t>
            </w:r>
          </w:p>
          <w:p w:rsidR="00DC5902" w:rsidRPr="009776CF" w:rsidRDefault="00DC5902" w:rsidP="00DC590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DC5902" w:rsidTr="00775087">
        <w:tc>
          <w:tcPr>
            <w:tcW w:w="40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Трио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«Песня военных корреспондентов»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– ППО Главного управления Министерства внутренних дел Российской Федерации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3</w:t>
            </w:r>
          </w:p>
          <w:p w:rsidR="00DC5902" w:rsidRDefault="00DC5902" w:rsidP="00DC5902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место</w:t>
            </w:r>
          </w:p>
        </w:tc>
      </w:tr>
      <w:tr w:rsidR="00DC5902" w:rsidTr="00775087">
        <w:tc>
          <w:tcPr>
            <w:tcW w:w="4085" w:type="dxa"/>
            <w:shd w:val="clear" w:color="auto" w:fill="FFFFFF" w:themeFill="background1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lastRenderedPageBreak/>
              <w:t>Хор</w:t>
            </w:r>
          </w:p>
        </w:tc>
        <w:tc>
          <w:tcPr>
            <w:tcW w:w="2402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«Нам нужна одна победа»</w:t>
            </w:r>
          </w:p>
        </w:tc>
        <w:tc>
          <w:tcPr>
            <w:tcW w:w="6379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c>
          <w:tcPr>
            <w:tcW w:w="4085" w:type="dxa"/>
            <w:shd w:val="clear" w:color="auto" w:fill="FFFFFF" w:themeFill="background1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Хор</w:t>
            </w:r>
          </w:p>
        </w:tc>
        <w:tc>
          <w:tcPr>
            <w:tcW w:w="2402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«Эх, дороги!»</w:t>
            </w:r>
          </w:p>
        </w:tc>
        <w:tc>
          <w:tcPr>
            <w:tcW w:w="6379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411D8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МОО ППО ФГБУ «Федерального института промышленной собственности»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c>
          <w:tcPr>
            <w:tcW w:w="4085" w:type="dxa"/>
            <w:shd w:val="clear" w:color="auto" w:fill="FFFFFF" w:themeFill="background1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Хор</w:t>
            </w:r>
          </w:p>
        </w:tc>
        <w:tc>
          <w:tcPr>
            <w:tcW w:w="2402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«Бессмертный полк»</w:t>
            </w:r>
          </w:p>
        </w:tc>
        <w:tc>
          <w:tcPr>
            <w:tcW w:w="6379" w:type="dxa"/>
            <w:shd w:val="clear" w:color="auto" w:fill="FFFFFF" w:themeFill="background1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c>
          <w:tcPr>
            <w:tcW w:w="4085" w:type="dxa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Квартет</w:t>
            </w:r>
          </w:p>
        </w:tc>
        <w:tc>
          <w:tcPr>
            <w:tcW w:w="2402" w:type="dxa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«Моя Россия»</w:t>
            </w:r>
          </w:p>
        </w:tc>
        <w:tc>
          <w:tcPr>
            <w:tcW w:w="6379" w:type="dxa"/>
          </w:tcPr>
          <w:p w:rsidR="00DC5902" w:rsidRDefault="00DC5902" w:rsidP="00DC5902">
            <w:r w:rsidRPr="00D83A9C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D83A9C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D83A9C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c>
          <w:tcPr>
            <w:tcW w:w="4085" w:type="dxa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Хор</w:t>
            </w:r>
          </w:p>
        </w:tc>
        <w:tc>
          <w:tcPr>
            <w:tcW w:w="2402" w:type="dxa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«Ты помни»</w:t>
            </w:r>
          </w:p>
        </w:tc>
        <w:tc>
          <w:tcPr>
            <w:tcW w:w="6379" w:type="dxa"/>
          </w:tcPr>
          <w:p w:rsidR="00DC5902" w:rsidRDefault="00DC5902" w:rsidP="00DC5902">
            <w:r w:rsidRPr="00D83A9C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D83A9C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D83A9C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c>
          <w:tcPr>
            <w:tcW w:w="4085" w:type="dxa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Ансамбль</w:t>
            </w:r>
          </w:p>
        </w:tc>
        <w:tc>
          <w:tcPr>
            <w:tcW w:w="2402" w:type="dxa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«Закаты алые»</w:t>
            </w:r>
          </w:p>
        </w:tc>
        <w:tc>
          <w:tcPr>
            <w:tcW w:w="6379" w:type="dxa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 w:rsidRPr="00D11F4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ТПО Учреждений и предприятий Управления делами Президента Российской Федерации</w:t>
            </w:r>
          </w:p>
        </w:tc>
        <w:tc>
          <w:tcPr>
            <w:tcW w:w="2268" w:type="dxa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c>
          <w:tcPr>
            <w:tcW w:w="4085" w:type="dxa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Вокальная группа</w:t>
            </w:r>
          </w:p>
        </w:tc>
        <w:tc>
          <w:tcPr>
            <w:tcW w:w="2402" w:type="dxa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«Мы сражаемся, брат»</w:t>
            </w:r>
          </w:p>
        </w:tc>
        <w:tc>
          <w:tcPr>
            <w:tcW w:w="6379" w:type="dxa"/>
          </w:tcPr>
          <w:p w:rsidR="00DC5902" w:rsidRDefault="00DC5902" w:rsidP="00DC5902">
            <w:r w:rsidRPr="00CC7EC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CC7EC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CC7EC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  <w:tr w:rsidR="00DC5902" w:rsidTr="00775087">
        <w:tc>
          <w:tcPr>
            <w:tcW w:w="4085" w:type="dxa"/>
          </w:tcPr>
          <w:p w:rsidR="00DC5902" w:rsidRPr="00551DE7" w:rsidRDefault="00DC5902" w:rsidP="00DC5902">
            <w:pPr>
              <w:pStyle w:val="a3"/>
              <w:numPr>
                <w:ilvl w:val="0"/>
                <w:numId w:val="6"/>
              </w:num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</w:pPr>
            <w:r w:rsidRPr="00551DE7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</w:rPr>
              <w:t>Трио</w:t>
            </w:r>
          </w:p>
        </w:tc>
        <w:tc>
          <w:tcPr>
            <w:tcW w:w="2402" w:type="dxa"/>
          </w:tcPr>
          <w:p w:rsidR="00DC5902" w:rsidRDefault="00DC5902" w:rsidP="00DC5902">
            <w:pPr>
              <w:spacing w:after="0" w:line="247" w:lineRule="auto"/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«А река течёт»</w:t>
            </w:r>
          </w:p>
        </w:tc>
        <w:tc>
          <w:tcPr>
            <w:tcW w:w="6379" w:type="dxa"/>
          </w:tcPr>
          <w:p w:rsidR="00DC5902" w:rsidRDefault="00DC5902" w:rsidP="00DC5902">
            <w:r w:rsidRPr="00CC7EC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 xml:space="preserve">ОО ТПО Учреждений социальной защиты населения </w:t>
            </w:r>
            <w:proofErr w:type="gramStart"/>
            <w:r w:rsidRPr="00CC7EC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г</w:t>
            </w:r>
            <w:proofErr w:type="gramEnd"/>
            <w:r w:rsidRPr="00CC7EC9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. Москвы</w:t>
            </w:r>
          </w:p>
        </w:tc>
        <w:tc>
          <w:tcPr>
            <w:tcW w:w="2268" w:type="dxa"/>
          </w:tcPr>
          <w:p w:rsidR="00DC5902" w:rsidRDefault="00DC5902" w:rsidP="00DC5902">
            <w:pPr>
              <w:jc w:val="center"/>
            </w:pPr>
            <w:r w:rsidRPr="009776CF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Лауреат</w:t>
            </w:r>
          </w:p>
        </w:tc>
      </w:tr>
    </w:tbl>
    <w:p w:rsidR="00CB7A12" w:rsidRDefault="00CB7A12" w:rsidP="004D19BC">
      <w:pPr>
        <w:spacing w:after="0" w:line="247" w:lineRule="auto"/>
        <w:jc w:val="both"/>
      </w:pPr>
    </w:p>
    <w:p w:rsidR="00CB7A12" w:rsidRPr="004355BD" w:rsidRDefault="00CB7A12" w:rsidP="004D19BC">
      <w:pPr>
        <w:spacing w:after="0"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8"/>
        </w:rPr>
      </w:pPr>
    </w:p>
    <w:p w:rsidR="00B45088" w:rsidRDefault="00B45088"/>
    <w:sectPr w:rsidR="00B45088" w:rsidSect="004355BD">
      <w:pgSz w:w="16838" w:h="11906" w:orient="landscape"/>
      <w:pgMar w:top="568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4F42"/>
    <w:multiLevelType w:val="hybridMultilevel"/>
    <w:tmpl w:val="AA88C442"/>
    <w:lvl w:ilvl="0" w:tplc="A4F839DE">
      <w:start w:val="1"/>
      <w:numFmt w:val="bullet"/>
      <w:lvlText w:val="-"/>
      <w:lvlJc w:val="left"/>
      <w:pPr>
        <w:ind w:left="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E7C4724">
      <w:start w:val="1"/>
      <w:numFmt w:val="bullet"/>
      <w:lvlText w:val="o"/>
      <w:lvlJc w:val="left"/>
      <w:pPr>
        <w:ind w:left="1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E8A0DF0">
      <w:start w:val="1"/>
      <w:numFmt w:val="bullet"/>
      <w:lvlText w:val="▪"/>
      <w:lvlJc w:val="left"/>
      <w:pPr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ED4E89BC">
      <w:start w:val="1"/>
      <w:numFmt w:val="bullet"/>
      <w:lvlText w:val="•"/>
      <w:lvlJc w:val="left"/>
      <w:pPr>
        <w:ind w:left="2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BCAE00E">
      <w:start w:val="1"/>
      <w:numFmt w:val="bullet"/>
      <w:lvlText w:val="o"/>
      <w:lvlJc w:val="left"/>
      <w:pPr>
        <w:ind w:left="3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53EFB3A">
      <w:start w:val="1"/>
      <w:numFmt w:val="bullet"/>
      <w:lvlText w:val="▪"/>
      <w:lvlJc w:val="left"/>
      <w:pPr>
        <w:ind w:left="4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FDA5A1E">
      <w:start w:val="1"/>
      <w:numFmt w:val="bullet"/>
      <w:lvlText w:val="•"/>
      <w:lvlJc w:val="left"/>
      <w:pPr>
        <w:ind w:left="4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864D924">
      <w:start w:val="1"/>
      <w:numFmt w:val="bullet"/>
      <w:lvlText w:val="o"/>
      <w:lvlJc w:val="left"/>
      <w:pPr>
        <w:ind w:left="5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D4486A4">
      <w:start w:val="1"/>
      <w:numFmt w:val="bullet"/>
      <w:lvlText w:val="▪"/>
      <w:lvlJc w:val="left"/>
      <w:pPr>
        <w:ind w:left="6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415348D"/>
    <w:multiLevelType w:val="hybridMultilevel"/>
    <w:tmpl w:val="A276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75ABA"/>
    <w:multiLevelType w:val="hybridMultilevel"/>
    <w:tmpl w:val="ADCC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91EC1"/>
    <w:multiLevelType w:val="hybridMultilevel"/>
    <w:tmpl w:val="F138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D3ADA"/>
    <w:multiLevelType w:val="hybridMultilevel"/>
    <w:tmpl w:val="103AD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476DC"/>
    <w:multiLevelType w:val="hybridMultilevel"/>
    <w:tmpl w:val="2C6A4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0157A"/>
    <w:multiLevelType w:val="hybridMultilevel"/>
    <w:tmpl w:val="6DA6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F50D3"/>
    <w:multiLevelType w:val="hybridMultilevel"/>
    <w:tmpl w:val="ADCCF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D7AB2"/>
    <w:multiLevelType w:val="hybridMultilevel"/>
    <w:tmpl w:val="B38C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63E79"/>
    <w:multiLevelType w:val="hybridMultilevel"/>
    <w:tmpl w:val="B5BC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A12"/>
    <w:rsid w:val="000070BF"/>
    <w:rsid w:val="000102DE"/>
    <w:rsid w:val="00056BC2"/>
    <w:rsid w:val="00061759"/>
    <w:rsid w:val="00075F81"/>
    <w:rsid w:val="00085F3E"/>
    <w:rsid w:val="00093490"/>
    <w:rsid w:val="000956D9"/>
    <w:rsid w:val="000B2EE7"/>
    <w:rsid w:val="000B69D0"/>
    <w:rsid w:val="000F4F95"/>
    <w:rsid w:val="00105C78"/>
    <w:rsid w:val="00106784"/>
    <w:rsid w:val="00110F69"/>
    <w:rsid w:val="0013606F"/>
    <w:rsid w:val="00156EB9"/>
    <w:rsid w:val="00170B04"/>
    <w:rsid w:val="0017205B"/>
    <w:rsid w:val="00174419"/>
    <w:rsid w:val="00176A57"/>
    <w:rsid w:val="00176E34"/>
    <w:rsid w:val="00191119"/>
    <w:rsid w:val="001A448C"/>
    <w:rsid w:val="001C5E0B"/>
    <w:rsid w:val="001E4EE2"/>
    <w:rsid w:val="00216630"/>
    <w:rsid w:val="0021671F"/>
    <w:rsid w:val="0022795C"/>
    <w:rsid w:val="0025079B"/>
    <w:rsid w:val="00270CAA"/>
    <w:rsid w:val="00272DF8"/>
    <w:rsid w:val="00291486"/>
    <w:rsid w:val="00292B12"/>
    <w:rsid w:val="002A36FB"/>
    <w:rsid w:val="002B2103"/>
    <w:rsid w:val="002B3CA2"/>
    <w:rsid w:val="002F09DD"/>
    <w:rsid w:val="003115B7"/>
    <w:rsid w:val="0031410A"/>
    <w:rsid w:val="00333F17"/>
    <w:rsid w:val="003444DC"/>
    <w:rsid w:val="00356379"/>
    <w:rsid w:val="00364F89"/>
    <w:rsid w:val="00385996"/>
    <w:rsid w:val="00391D2A"/>
    <w:rsid w:val="003A52F4"/>
    <w:rsid w:val="003A774B"/>
    <w:rsid w:val="0040777F"/>
    <w:rsid w:val="00411D83"/>
    <w:rsid w:val="00420197"/>
    <w:rsid w:val="0042374A"/>
    <w:rsid w:val="004355BD"/>
    <w:rsid w:val="00446D17"/>
    <w:rsid w:val="004959C7"/>
    <w:rsid w:val="004A3EE3"/>
    <w:rsid w:val="004C7C3D"/>
    <w:rsid w:val="004D19BC"/>
    <w:rsid w:val="004D436E"/>
    <w:rsid w:val="00505BEC"/>
    <w:rsid w:val="0051681A"/>
    <w:rsid w:val="005330F8"/>
    <w:rsid w:val="00534C70"/>
    <w:rsid w:val="005377A4"/>
    <w:rsid w:val="00551DE7"/>
    <w:rsid w:val="00582911"/>
    <w:rsid w:val="00593CEB"/>
    <w:rsid w:val="005C3C71"/>
    <w:rsid w:val="00606D0C"/>
    <w:rsid w:val="00620E1F"/>
    <w:rsid w:val="0066323E"/>
    <w:rsid w:val="006A3FD3"/>
    <w:rsid w:val="006A5368"/>
    <w:rsid w:val="006C5D25"/>
    <w:rsid w:val="007111FC"/>
    <w:rsid w:val="007210AF"/>
    <w:rsid w:val="00723688"/>
    <w:rsid w:val="00735DC7"/>
    <w:rsid w:val="00775087"/>
    <w:rsid w:val="00782AFE"/>
    <w:rsid w:val="007A119D"/>
    <w:rsid w:val="007F0929"/>
    <w:rsid w:val="0085707B"/>
    <w:rsid w:val="008754B5"/>
    <w:rsid w:val="00882407"/>
    <w:rsid w:val="008E741C"/>
    <w:rsid w:val="008F4ED7"/>
    <w:rsid w:val="0090290A"/>
    <w:rsid w:val="00914333"/>
    <w:rsid w:val="00914C28"/>
    <w:rsid w:val="00930985"/>
    <w:rsid w:val="0096069C"/>
    <w:rsid w:val="00962B97"/>
    <w:rsid w:val="009823D3"/>
    <w:rsid w:val="009A2F94"/>
    <w:rsid w:val="009A5137"/>
    <w:rsid w:val="009B3AE8"/>
    <w:rsid w:val="009C4E7E"/>
    <w:rsid w:val="009D21BB"/>
    <w:rsid w:val="00A5384D"/>
    <w:rsid w:val="00A622A3"/>
    <w:rsid w:val="00A65977"/>
    <w:rsid w:val="00A86F87"/>
    <w:rsid w:val="00AA47B4"/>
    <w:rsid w:val="00AC4B61"/>
    <w:rsid w:val="00AC5906"/>
    <w:rsid w:val="00AC6622"/>
    <w:rsid w:val="00AF626C"/>
    <w:rsid w:val="00B059EC"/>
    <w:rsid w:val="00B3498B"/>
    <w:rsid w:val="00B4111B"/>
    <w:rsid w:val="00B45088"/>
    <w:rsid w:val="00B50684"/>
    <w:rsid w:val="00B65DEE"/>
    <w:rsid w:val="00B66FB0"/>
    <w:rsid w:val="00BA01B4"/>
    <w:rsid w:val="00BA4B55"/>
    <w:rsid w:val="00BB181E"/>
    <w:rsid w:val="00BC426C"/>
    <w:rsid w:val="00BE7DEC"/>
    <w:rsid w:val="00BF18FC"/>
    <w:rsid w:val="00C355E3"/>
    <w:rsid w:val="00C70174"/>
    <w:rsid w:val="00C73640"/>
    <w:rsid w:val="00CA1221"/>
    <w:rsid w:val="00CB7A12"/>
    <w:rsid w:val="00CC7CE4"/>
    <w:rsid w:val="00CD0DDB"/>
    <w:rsid w:val="00CE3C8A"/>
    <w:rsid w:val="00D00B03"/>
    <w:rsid w:val="00D07F6E"/>
    <w:rsid w:val="00D11EAD"/>
    <w:rsid w:val="00D11F49"/>
    <w:rsid w:val="00D427AA"/>
    <w:rsid w:val="00D525D0"/>
    <w:rsid w:val="00D66DF1"/>
    <w:rsid w:val="00D678CE"/>
    <w:rsid w:val="00D87EC1"/>
    <w:rsid w:val="00D97430"/>
    <w:rsid w:val="00DB59B7"/>
    <w:rsid w:val="00DC5902"/>
    <w:rsid w:val="00E01BBF"/>
    <w:rsid w:val="00E06AF1"/>
    <w:rsid w:val="00E149E4"/>
    <w:rsid w:val="00E2304E"/>
    <w:rsid w:val="00E43FBA"/>
    <w:rsid w:val="00E453F9"/>
    <w:rsid w:val="00E85724"/>
    <w:rsid w:val="00E953EE"/>
    <w:rsid w:val="00EA61D7"/>
    <w:rsid w:val="00EC2640"/>
    <w:rsid w:val="00ED03CD"/>
    <w:rsid w:val="00ED1484"/>
    <w:rsid w:val="00ED6D58"/>
    <w:rsid w:val="00EE1110"/>
    <w:rsid w:val="00F24D5E"/>
    <w:rsid w:val="00F320B9"/>
    <w:rsid w:val="00F32181"/>
    <w:rsid w:val="00F3558A"/>
    <w:rsid w:val="00F512FF"/>
    <w:rsid w:val="00F61FAB"/>
    <w:rsid w:val="00F716E4"/>
    <w:rsid w:val="00F779F3"/>
    <w:rsid w:val="00F80C2F"/>
    <w:rsid w:val="00F97B5A"/>
    <w:rsid w:val="00FA4C44"/>
    <w:rsid w:val="00FA6615"/>
    <w:rsid w:val="00FC3A7D"/>
    <w:rsid w:val="00FC74A2"/>
    <w:rsid w:val="00FD26BE"/>
    <w:rsid w:val="00FE0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12"/>
    <w:pPr>
      <w:spacing w:after="160"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9BC"/>
    <w:pPr>
      <w:ind w:left="720"/>
      <w:contextualSpacing/>
    </w:pPr>
  </w:style>
  <w:style w:type="table" w:styleId="a4">
    <w:name w:val="Table Grid"/>
    <w:basedOn w:val="a1"/>
    <w:uiPriority w:val="59"/>
    <w:rsid w:val="004D1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3DBD6-2F3E-4B4C-A030-34412DF7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2025-12-03T07:01:00Z</dcterms:created>
  <dcterms:modified xsi:type="dcterms:W3CDTF">2025-12-04T12:09:00Z</dcterms:modified>
</cp:coreProperties>
</file>